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3ED" w:rsidRPr="00A96A9C" w:rsidRDefault="00B01A20" w:rsidP="004063ED">
      <w:pPr>
        <w:numPr>
          <w:ilvl w:val="0"/>
          <w:numId w:val="3"/>
        </w:numPr>
        <w:ind w:left="0" w:firstLine="0"/>
        <w:rPr>
          <w:rFonts w:cs="Arial"/>
          <w:b/>
        </w:rPr>
      </w:pPr>
      <w:r w:rsidRPr="00A96A9C">
        <w:rPr>
          <w:rFonts w:cs="Arial"/>
          <w:b/>
        </w:rPr>
        <w:t>OBJETIVO</w:t>
      </w:r>
      <w:r w:rsidR="000065B1" w:rsidRPr="00A96A9C">
        <w:rPr>
          <w:rFonts w:cs="Arial"/>
        </w:rPr>
        <w:t>:</w:t>
      </w:r>
      <w:r w:rsidRPr="00A96A9C">
        <w:rPr>
          <w:rFonts w:cs="Arial"/>
        </w:rPr>
        <w:t xml:space="preserve"> </w:t>
      </w:r>
    </w:p>
    <w:p w:rsidR="003E5066" w:rsidRDefault="003E5066" w:rsidP="003E5066">
      <w:pPr>
        <w:rPr>
          <w:rFonts w:cs="Arial"/>
        </w:rPr>
      </w:pPr>
      <w:r w:rsidRPr="003E5066">
        <w:rPr>
          <w:rFonts w:cs="Arial"/>
        </w:rPr>
        <w:t xml:space="preserve">Desplegar a los públicos internos y externos la información relevante de los procesos y servicios de manera oportuna y veraz, apoyando el cumplimiento los objetivos institucionales y la satisfacción del usuario </w:t>
      </w:r>
    </w:p>
    <w:p w:rsidR="00CD0DE6" w:rsidRDefault="000065B1" w:rsidP="003E5066">
      <w:pPr>
        <w:numPr>
          <w:ilvl w:val="0"/>
          <w:numId w:val="3"/>
        </w:numPr>
        <w:ind w:left="0" w:firstLine="0"/>
        <w:rPr>
          <w:rFonts w:cs="Arial"/>
          <w:b/>
        </w:rPr>
      </w:pPr>
      <w:r w:rsidRPr="00A96A9C">
        <w:rPr>
          <w:rFonts w:cs="Arial"/>
          <w:b/>
        </w:rPr>
        <w:t>ALCANCE:</w:t>
      </w:r>
    </w:p>
    <w:p w:rsidR="005365C2" w:rsidRDefault="003E5066" w:rsidP="003E5066">
      <w:pPr>
        <w:rPr>
          <w:rFonts w:cs="Arial"/>
          <w:lang w:val="es-419"/>
        </w:rPr>
      </w:pPr>
      <w:r>
        <w:rPr>
          <w:rFonts w:cs="Arial"/>
          <w:lang w:val="es-419"/>
        </w:rPr>
        <w:t>El procedimiento inicia con la identificación de necesidades de comunicación y termina con la evaluación de la eficacia.</w:t>
      </w:r>
    </w:p>
    <w:p w:rsidR="003E5066" w:rsidRPr="003E5066" w:rsidRDefault="003E5066" w:rsidP="003E5066">
      <w:pPr>
        <w:rPr>
          <w:rFonts w:cs="Arial"/>
          <w:lang w:val="es-419"/>
        </w:rPr>
      </w:pPr>
    </w:p>
    <w:p w:rsidR="00A96A9C" w:rsidRDefault="00B01A20" w:rsidP="00B32FAD">
      <w:pPr>
        <w:numPr>
          <w:ilvl w:val="0"/>
          <w:numId w:val="3"/>
        </w:numPr>
        <w:ind w:left="0" w:firstLine="0"/>
        <w:rPr>
          <w:rFonts w:cs="Arial"/>
        </w:rPr>
      </w:pPr>
      <w:r w:rsidRPr="005365C2">
        <w:rPr>
          <w:rFonts w:cs="Arial"/>
          <w:b/>
        </w:rPr>
        <w:t>RESPONSABLES</w:t>
      </w:r>
      <w:r w:rsidR="003860FD" w:rsidRPr="005365C2">
        <w:rPr>
          <w:rFonts w:cs="Arial"/>
          <w:b/>
        </w:rPr>
        <w:t xml:space="preserve">: </w:t>
      </w:r>
      <w:r w:rsidR="003860FD" w:rsidRPr="005365C2">
        <w:rPr>
          <w:rFonts w:cs="Arial"/>
        </w:rPr>
        <w:t xml:space="preserve"> </w:t>
      </w:r>
    </w:p>
    <w:p w:rsidR="00597D7D" w:rsidRDefault="003E5066" w:rsidP="00597D7D">
      <w:pPr>
        <w:rPr>
          <w:rFonts w:cs="Arial"/>
          <w:lang w:val="es-419"/>
        </w:rPr>
      </w:pPr>
      <w:r>
        <w:rPr>
          <w:rFonts w:cs="Arial"/>
          <w:lang w:val="es-419"/>
        </w:rPr>
        <w:t>Son responsables de la adecuada implementación del procedimiento la Gerencia, el Regente de Farmacia, los líderes de los procesos y los Comités institucionales.</w:t>
      </w:r>
    </w:p>
    <w:p w:rsidR="003E5066" w:rsidRPr="003E5066" w:rsidRDefault="003E5066" w:rsidP="00597D7D">
      <w:pPr>
        <w:rPr>
          <w:rFonts w:cs="Arial"/>
          <w:lang w:val="es-419"/>
        </w:rPr>
      </w:pPr>
    </w:p>
    <w:p w:rsidR="00597D7D" w:rsidRPr="00A96A9C" w:rsidRDefault="00597D7D" w:rsidP="00597D7D">
      <w:pPr>
        <w:numPr>
          <w:ilvl w:val="0"/>
          <w:numId w:val="3"/>
        </w:numPr>
        <w:ind w:left="0" w:firstLine="0"/>
        <w:rPr>
          <w:rFonts w:cs="Arial"/>
          <w:b/>
        </w:rPr>
      </w:pPr>
      <w:r>
        <w:rPr>
          <w:rFonts w:cs="Arial"/>
          <w:b/>
          <w:lang w:val="es-419"/>
        </w:rPr>
        <w:t xml:space="preserve">TÉRMINOS Y </w:t>
      </w:r>
      <w:r w:rsidRPr="00A96A9C">
        <w:rPr>
          <w:rFonts w:cs="Arial"/>
          <w:b/>
        </w:rPr>
        <w:t>DEFINICIONES:</w:t>
      </w:r>
    </w:p>
    <w:p w:rsidR="003E5066" w:rsidRPr="003E5066" w:rsidRDefault="003E5066" w:rsidP="003E5066">
      <w:pPr>
        <w:rPr>
          <w:rFonts w:cs="Arial"/>
          <w:lang w:val="es-419"/>
        </w:rPr>
      </w:pPr>
      <w:r w:rsidRPr="003E5066">
        <w:rPr>
          <w:rFonts w:cs="Arial"/>
          <w:b/>
          <w:lang w:val="es-419"/>
        </w:rPr>
        <w:t>Comunicación organizacional:</w:t>
      </w:r>
      <w:r w:rsidRPr="003E5066">
        <w:rPr>
          <w:rFonts w:cs="Arial"/>
          <w:lang w:val="es-419"/>
        </w:rPr>
        <w:t xml:space="preserve"> Es el proceso entre los miembros de una organización que implica la creación e intercambio (recepción y envío) de mensajes, teniendo en cuenta las características de la organización y las propiedades del ambiente organizacional.</w:t>
      </w:r>
    </w:p>
    <w:p w:rsidR="00537A59" w:rsidRPr="00537A59" w:rsidRDefault="00537A59" w:rsidP="00537A59">
      <w:pPr>
        <w:pStyle w:val="Prrafodelista"/>
        <w:ind w:left="0"/>
        <w:rPr>
          <w:rFonts w:cs="Arial"/>
          <w:lang w:val="es-419"/>
        </w:rPr>
      </w:pPr>
      <w:r w:rsidRPr="00537A59">
        <w:rPr>
          <w:rFonts w:cs="Arial"/>
          <w:b/>
          <w:lang w:val="es-419"/>
        </w:rPr>
        <w:t xml:space="preserve">Comunicación externa: </w:t>
      </w:r>
      <w:r w:rsidRPr="00537A59">
        <w:rPr>
          <w:rFonts w:cs="Arial"/>
          <w:lang w:val="es-419"/>
        </w:rPr>
        <w:t xml:space="preserve">es el conjunto de actividades generadoras de mensajes dirigidos a crear, mantener o mejorar la relación con los diferentes públicos objetivos del hospital, así como a proyectar una imagen favorable de la compañía o promover actividades, productos y servicios. </w:t>
      </w:r>
    </w:p>
    <w:p w:rsidR="00537A59" w:rsidRPr="00537A59" w:rsidRDefault="00537A59" w:rsidP="00537A59">
      <w:pPr>
        <w:pStyle w:val="Prrafodelista"/>
        <w:ind w:left="0"/>
        <w:rPr>
          <w:rFonts w:cs="Arial"/>
          <w:lang w:val="es-419"/>
        </w:rPr>
      </w:pPr>
      <w:r w:rsidRPr="00537A59">
        <w:rPr>
          <w:rFonts w:cs="Arial"/>
          <w:lang w:val="es-419"/>
        </w:rPr>
        <w:t>Público objetivo: Segmento, grupo o conjunto de personas definidas o seleccionadas según áreas, rasgos o características específicas.</w:t>
      </w:r>
    </w:p>
    <w:p w:rsidR="00537A59" w:rsidRPr="00537A59" w:rsidRDefault="00537A59" w:rsidP="00537A59">
      <w:pPr>
        <w:pStyle w:val="Prrafodelista"/>
        <w:ind w:left="0"/>
        <w:rPr>
          <w:rFonts w:cs="Arial"/>
          <w:lang w:val="es-419"/>
        </w:rPr>
      </w:pPr>
      <w:r w:rsidRPr="00537A59">
        <w:rPr>
          <w:rFonts w:cs="Arial"/>
          <w:b/>
          <w:lang w:val="es-419"/>
        </w:rPr>
        <w:t>Medios de comunicación:</w:t>
      </w:r>
      <w:r w:rsidRPr="00537A59">
        <w:rPr>
          <w:rFonts w:cs="Arial"/>
          <w:lang w:val="es-419"/>
        </w:rPr>
        <w:t xml:space="preserve"> Espacio de interlocución entre los servidores públicos y la ciudadanía; tiene como finalidad generar transparencia, condiciones de confianza entre gobernantes y ciudadanos y garantizar el ejercicio del control social a la administración pública.</w:t>
      </w:r>
    </w:p>
    <w:p w:rsidR="00537A59" w:rsidRPr="00537A59" w:rsidRDefault="00537A59" w:rsidP="00537A59">
      <w:pPr>
        <w:pStyle w:val="Prrafodelista"/>
        <w:ind w:left="0"/>
        <w:rPr>
          <w:rFonts w:cs="Arial"/>
          <w:lang w:val="es-419"/>
        </w:rPr>
      </w:pPr>
      <w:r w:rsidRPr="00537A59">
        <w:rPr>
          <w:rFonts w:cs="Arial"/>
          <w:b/>
          <w:lang w:val="es-419"/>
        </w:rPr>
        <w:t>Plan de Medios:</w:t>
      </w:r>
      <w:r w:rsidRPr="00537A59">
        <w:rPr>
          <w:rFonts w:cs="Arial"/>
          <w:lang w:val="es-419"/>
        </w:rPr>
        <w:t xml:space="preserve"> Listado planificado de los medios de comunicación con los cuales cuanta la organización, los cuales pueden ser tenidos en cuenta para la difusión de campañas y mensajes institucionales y permite a su vez la identificación del medio indicado para difundir masivamente un mensaje de la manera más eficaz.</w:t>
      </w:r>
    </w:p>
    <w:p w:rsidR="00537A59" w:rsidRPr="00537A59" w:rsidRDefault="00537A59" w:rsidP="00537A59">
      <w:pPr>
        <w:pStyle w:val="Prrafodelista"/>
        <w:ind w:left="0"/>
        <w:rPr>
          <w:rFonts w:cs="Arial"/>
          <w:lang w:val="es-419"/>
        </w:rPr>
      </w:pPr>
    </w:p>
    <w:p w:rsidR="00537A59" w:rsidRPr="00537A59" w:rsidRDefault="00537A59" w:rsidP="00537A59">
      <w:pPr>
        <w:pStyle w:val="Prrafodelista"/>
        <w:ind w:left="0"/>
        <w:rPr>
          <w:rFonts w:cs="Arial"/>
          <w:lang w:val="es-419"/>
        </w:rPr>
      </w:pPr>
      <w:r w:rsidRPr="00537A59">
        <w:rPr>
          <w:rFonts w:cs="Arial"/>
          <w:b/>
          <w:lang w:val="es-419"/>
        </w:rPr>
        <w:lastRenderedPageBreak/>
        <w:t>Estudio de imagen corporativa:</w:t>
      </w:r>
      <w:r w:rsidRPr="00537A59">
        <w:rPr>
          <w:rFonts w:cs="Arial"/>
          <w:lang w:val="es-419"/>
        </w:rPr>
        <w:t xml:space="preserve"> La imagen corporativa se refiere a cómo se percibe una compañía. Es una imagen generalmente aceptada de lo que una compañía "significa".</w:t>
      </w:r>
    </w:p>
    <w:p w:rsidR="00537A59" w:rsidRPr="00537A59" w:rsidRDefault="00537A59" w:rsidP="00537A59">
      <w:pPr>
        <w:pStyle w:val="Prrafodelista"/>
        <w:ind w:left="0"/>
        <w:rPr>
          <w:rFonts w:cs="Arial"/>
          <w:lang w:val="es-419"/>
        </w:rPr>
      </w:pPr>
      <w:r w:rsidRPr="00537A59">
        <w:rPr>
          <w:rFonts w:cs="Arial"/>
          <w:lang w:val="es-419"/>
        </w:rPr>
        <w:t xml:space="preserve">Es creada sobre todo por los expertos de marketing en conjunto con los de comunicación que utilizan las relaciones públicas, campañas comunicacionales y otras formas de promoción para sugerir un cuadro mental al público. Típicamente, una imagen corporativa se diseña para ser atractiva al público, de modo que la compañía pueda provocar un interés entre los consumidores, cree hueco en su mente, genere riqueza de marca y facilite así ventas del producto. La imagen de una corporación no es creada solamente por la compañía. Otros actores que contribuyen a crear una imagen de compañía podrían ser los medios de comunicación, periodistas, sindicatos, organizaciones medioambientales, y otras </w:t>
      </w:r>
      <w:proofErr w:type="spellStart"/>
      <w:r w:rsidRPr="00537A59">
        <w:rPr>
          <w:rFonts w:cs="Arial"/>
          <w:lang w:val="es-419"/>
        </w:rPr>
        <w:t>ONGs</w:t>
      </w:r>
      <w:proofErr w:type="spellEnd"/>
      <w:r w:rsidRPr="00537A59">
        <w:rPr>
          <w:rFonts w:cs="Arial"/>
          <w:lang w:val="es-419"/>
        </w:rPr>
        <w:t>.</w:t>
      </w:r>
    </w:p>
    <w:p w:rsidR="00537A59" w:rsidRPr="00537A59" w:rsidRDefault="00537A59" w:rsidP="00537A59">
      <w:pPr>
        <w:pStyle w:val="Prrafodelista"/>
        <w:ind w:left="0"/>
        <w:rPr>
          <w:rFonts w:cs="Arial"/>
          <w:lang w:val="es-419"/>
        </w:rPr>
      </w:pPr>
    </w:p>
    <w:p w:rsidR="00537A59" w:rsidRPr="00537A59" w:rsidRDefault="00537A59" w:rsidP="00537A59">
      <w:pPr>
        <w:pStyle w:val="Prrafodelista"/>
        <w:ind w:left="0"/>
        <w:rPr>
          <w:rFonts w:cs="Arial"/>
          <w:lang w:val="es-419"/>
        </w:rPr>
      </w:pPr>
      <w:r w:rsidRPr="00537A59">
        <w:rPr>
          <w:rFonts w:cs="Arial"/>
          <w:b/>
          <w:lang w:val="es-419"/>
        </w:rPr>
        <w:t>Relaciones públicas:</w:t>
      </w:r>
      <w:r w:rsidRPr="00537A59">
        <w:rPr>
          <w:rFonts w:cs="Arial"/>
          <w:lang w:val="es-419"/>
        </w:rPr>
        <w:t xml:space="preserve"> relaciones públicas (a veces RR.PP.) al arte y ciencia de gestionar la comunicación entre una organización y público clave para construir, administrar y mantener su imagen positiva. Es una disciplina planificada y deliberada que se lleva a cabo de modo estratégico. Favorecen la compresión entre la organización y su público.  </w:t>
      </w:r>
    </w:p>
    <w:p w:rsidR="00537A59" w:rsidRPr="00537A59" w:rsidRDefault="00537A59" w:rsidP="00537A59">
      <w:pPr>
        <w:pStyle w:val="Prrafodelista"/>
        <w:ind w:left="0"/>
        <w:rPr>
          <w:rFonts w:cs="Arial"/>
          <w:lang w:val="es-419"/>
        </w:rPr>
      </w:pPr>
    </w:p>
    <w:p w:rsidR="00537A59" w:rsidRPr="00537A59" w:rsidRDefault="00537A59" w:rsidP="00537A59">
      <w:pPr>
        <w:pStyle w:val="Prrafodelista"/>
        <w:ind w:left="0"/>
        <w:rPr>
          <w:rFonts w:cs="Arial"/>
          <w:lang w:val="es-419"/>
        </w:rPr>
      </w:pPr>
      <w:r w:rsidRPr="00537A59">
        <w:rPr>
          <w:rFonts w:cs="Arial"/>
          <w:b/>
          <w:lang w:val="es-419"/>
        </w:rPr>
        <w:t>Página Web:</w:t>
      </w:r>
      <w:r w:rsidRPr="00537A59">
        <w:rPr>
          <w:rFonts w:cs="Arial"/>
          <w:lang w:val="es-419"/>
        </w:rPr>
        <w:t xml:space="preserve"> Es una fuente de información adaptada para la </w:t>
      </w:r>
      <w:proofErr w:type="spellStart"/>
      <w:r w:rsidRPr="00537A59">
        <w:rPr>
          <w:rFonts w:cs="Arial"/>
          <w:lang w:val="es-419"/>
        </w:rPr>
        <w:t>World</w:t>
      </w:r>
      <w:proofErr w:type="spellEnd"/>
      <w:r w:rsidRPr="00537A59">
        <w:rPr>
          <w:rFonts w:cs="Arial"/>
          <w:lang w:val="es-419"/>
        </w:rPr>
        <w:t xml:space="preserve"> Wide Web (WWW) y accesible mediante un navegador de Internet, tiene contenido que puede ser visto o escuchado por el usuario final. Estos elementos son: Texto, Imágenes, Audio, Adobe Flash. Gráficas Vectoriales, Hipervínculos, Vínculos. </w:t>
      </w:r>
    </w:p>
    <w:p w:rsidR="00537A59" w:rsidRPr="00537A59" w:rsidRDefault="00537A59" w:rsidP="00537A59">
      <w:pPr>
        <w:pStyle w:val="Prrafodelista"/>
        <w:ind w:left="0"/>
        <w:rPr>
          <w:rFonts w:cs="Arial"/>
          <w:lang w:val="es-419"/>
        </w:rPr>
      </w:pPr>
    </w:p>
    <w:p w:rsidR="00537A59" w:rsidRPr="00537A59" w:rsidRDefault="00537A59" w:rsidP="00537A59">
      <w:pPr>
        <w:pStyle w:val="Prrafodelista"/>
        <w:ind w:left="0"/>
        <w:rPr>
          <w:rFonts w:cs="Arial"/>
          <w:lang w:val="es-419"/>
        </w:rPr>
      </w:pPr>
      <w:r w:rsidRPr="00537A59">
        <w:rPr>
          <w:rFonts w:cs="Arial"/>
          <w:b/>
          <w:lang w:val="es-419"/>
        </w:rPr>
        <w:t>Boletín de prensa:</w:t>
      </w:r>
      <w:r w:rsidRPr="00537A59">
        <w:rPr>
          <w:rFonts w:cs="Arial"/>
          <w:lang w:val="es-419"/>
        </w:rPr>
        <w:t xml:space="preserve"> son una herramienta importante para comunicar con periodistas y para compartir noticias con los colegas. Las orientaciones básicas a escribir un boletín de prensa, debe ser conciso y bien redactado y novedoso. </w:t>
      </w:r>
    </w:p>
    <w:p w:rsidR="00537A59" w:rsidRPr="00537A59" w:rsidRDefault="00537A59" w:rsidP="00537A59">
      <w:pPr>
        <w:pStyle w:val="Prrafodelista"/>
        <w:ind w:left="0"/>
        <w:rPr>
          <w:rFonts w:cs="Arial"/>
          <w:lang w:val="es-419"/>
        </w:rPr>
      </w:pPr>
      <w:r w:rsidRPr="00537A59">
        <w:rPr>
          <w:rFonts w:cs="Arial"/>
          <w:lang w:val="es-419"/>
        </w:rPr>
        <w:t>Un comunicado de prensa es la forma escrita, oficial y autorizada, que se entrega a los periodistas a modo de resumen de lo tratado en una rueda de prensa, o bien de cierta reunión o algún hecho de connotación e interés público. También se usan como método de promoción para el lanzamiento de nuevos productos o servicios por parte de empresas y otras organizaciones. Su objetivo principal es informar.</w:t>
      </w:r>
    </w:p>
    <w:p w:rsidR="00537A59" w:rsidRPr="00537A59" w:rsidRDefault="00537A59" w:rsidP="00537A59">
      <w:pPr>
        <w:pStyle w:val="Prrafodelista"/>
        <w:ind w:left="0"/>
        <w:rPr>
          <w:rFonts w:cs="Arial"/>
          <w:lang w:val="es-419"/>
        </w:rPr>
      </w:pPr>
      <w:r w:rsidRPr="00537A59">
        <w:rPr>
          <w:rFonts w:cs="Arial"/>
          <w:b/>
          <w:lang w:val="es-419"/>
        </w:rPr>
        <w:t>Rueda de prensa:</w:t>
      </w:r>
      <w:r w:rsidRPr="00537A59">
        <w:rPr>
          <w:rFonts w:cs="Arial"/>
          <w:lang w:val="es-419"/>
        </w:rPr>
        <w:t xml:space="preserve"> Una Rueda de prensa es un acto informativo convocado por un organismo o entidad al que están invitados los medios de comunicación para que informen de lo que allí suceda. La mayoría de las ruedas de prensa están convocadas por instituciones, partidos políticos, sindicatos y grupos empresariales, que a su vez son </w:t>
      </w:r>
      <w:r w:rsidRPr="00537A59">
        <w:rPr>
          <w:rFonts w:cs="Arial"/>
          <w:lang w:val="es-419"/>
        </w:rPr>
        <w:lastRenderedPageBreak/>
        <w:t>los que tienen mayor poder de convocatoria. También pueden convocarla todos aquellos grupos o movimientos sociales que deseen dar a conocer a la opinión pública algún asunto.</w:t>
      </w:r>
    </w:p>
    <w:p w:rsidR="00537A59" w:rsidRPr="00537A59" w:rsidRDefault="00537A59" w:rsidP="00537A59">
      <w:pPr>
        <w:pStyle w:val="Prrafodelista"/>
        <w:ind w:left="0"/>
        <w:rPr>
          <w:rFonts w:cs="Arial"/>
          <w:lang w:val="es-419"/>
        </w:rPr>
      </w:pPr>
      <w:r w:rsidRPr="00537A59">
        <w:rPr>
          <w:rFonts w:cs="Arial"/>
          <w:b/>
          <w:lang w:val="es-419"/>
        </w:rPr>
        <w:t>Free press:</w:t>
      </w:r>
      <w:r w:rsidRPr="00537A59">
        <w:rPr>
          <w:rFonts w:cs="Arial"/>
          <w:lang w:val="es-419"/>
        </w:rPr>
        <w:t xml:space="preserve"> Publicación de información de la empresa en medios masivos, a partir de la generación de noticia, sin mediar contraprestación alguna. </w:t>
      </w:r>
    </w:p>
    <w:p w:rsidR="00537A59" w:rsidRPr="00537A59" w:rsidRDefault="00537A59" w:rsidP="00537A59">
      <w:pPr>
        <w:pStyle w:val="Prrafodelista"/>
        <w:ind w:left="0"/>
        <w:rPr>
          <w:rFonts w:cs="Arial"/>
          <w:lang w:val="es-419"/>
        </w:rPr>
      </w:pPr>
      <w:r w:rsidRPr="00537A59">
        <w:rPr>
          <w:rFonts w:cs="Arial"/>
          <w:b/>
          <w:lang w:val="es-419"/>
        </w:rPr>
        <w:t>Base de datos:</w:t>
      </w:r>
      <w:r w:rsidRPr="00537A59">
        <w:rPr>
          <w:rFonts w:cs="Arial"/>
          <w:lang w:val="es-419"/>
        </w:rPr>
        <w:t xml:space="preserve"> Una base de datos o banco de datos es un conjunto de datos pertenecientes a un mismo contexto y almacenados sistemáticamente para su posterior uso, son datos estructurados, organizados independientemente de su utilización y su implementación en máquina, accesibles en tiempo real y compatibles con usuarios concurrentes con necesidad de información diferente y no predicable en tiempo.</w:t>
      </w:r>
    </w:p>
    <w:p w:rsidR="00537A59" w:rsidRPr="00537A59" w:rsidRDefault="00537A59" w:rsidP="00537A59">
      <w:pPr>
        <w:pStyle w:val="Prrafodelista"/>
        <w:ind w:left="0"/>
        <w:rPr>
          <w:rFonts w:cs="Arial"/>
          <w:lang w:val="es-419"/>
        </w:rPr>
      </w:pPr>
      <w:r w:rsidRPr="00537A59">
        <w:rPr>
          <w:rFonts w:cs="Arial"/>
          <w:b/>
          <w:lang w:val="es-419"/>
        </w:rPr>
        <w:t>Pauta publicitaria:</w:t>
      </w:r>
      <w:r w:rsidRPr="00537A59">
        <w:rPr>
          <w:rFonts w:cs="Arial"/>
          <w:lang w:val="es-419"/>
        </w:rPr>
        <w:t xml:space="preserve"> Planificación estratégica que selecciona los medios adecuados para lograr los objetivos de comunicación planteados en la campaña. </w:t>
      </w:r>
    </w:p>
    <w:p w:rsidR="00537A59" w:rsidRPr="00537A59" w:rsidRDefault="00537A59" w:rsidP="00537A59">
      <w:pPr>
        <w:pStyle w:val="Prrafodelista"/>
        <w:ind w:left="0"/>
        <w:rPr>
          <w:rFonts w:cs="Arial"/>
          <w:lang w:val="es-419"/>
        </w:rPr>
      </w:pPr>
      <w:r w:rsidRPr="00537A59">
        <w:rPr>
          <w:rFonts w:cs="Arial"/>
          <w:b/>
          <w:lang w:val="es-419"/>
        </w:rPr>
        <w:t>Publicidad:</w:t>
      </w:r>
      <w:r w:rsidRPr="00537A59">
        <w:rPr>
          <w:rFonts w:cs="Arial"/>
          <w:lang w:val="es-419"/>
        </w:rPr>
        <w:t xml:space="preserve"> Es considerada como una de las más poderosas herramientas de la mercadotecnia, específicamente de la promoción, que es utilizada por empresas, organizaciones no lucrativas, instituciones del estado y personas individuales, para dar a conocer un determinado mensaje relacionado con sus productos, servicios, ideas u otros, a su grupo objetivo. </w:t>
      </w:r>
    </w:p>
    <w:p w:rsidR="00537A59" w:rsidRPr="00537A59" w:rsidRDefault="00537A59" w:rsidP="00537A59">
      <w:pPr>
        <w:pStyle w:val="Prrafodelista"/>
        <w:ind w:left="0"/>
        <w:rPr>
          <w:rFonts w:cs="Arial"/>
          <w:lang w:val="es-419"/>
        </w:rPr>
      </w:pPr>
      <w:r w:rsidRPr="00537A59">
        <w:rPr>
          <w:rFonts w:cs="Arial"/>
          <w:b/>
          <w:lang w:val="es-419"/>
        </w:rPr>
        <w:t>Portafolio de servicios:</w:t>
      </w:r>
      <w:r w:rsidRPr="00537A59">
        <w:rPr>
          <w:rFonts w:cs="Arial"/>
          <w:lang w:val="es-419"/>
        </w:rPr>
        <w:t xml:space="preserve"> Es un instrumento de gestión que tiene como objetivo orientar a la empresa, a las entidades contratantes y a los usuarios en cuanto a los tipos de servicios que se prestan; es la base de mercadeo de la institución de salud que pretende incentivar a la compra y captar nuevas opciones de contratación.</w:t>
      </w:r>
    </w:p>
    <w:p w:rsidR="00537A59" w:rsidRPr="00537A59" w:rsidRDefault="00537A59" w:rsidP="00537A59">
      <w:pPr>
        <w:pStyle w:val="Prrafodelista"/>
        <w:ind w:left="0"/>
        <w:rPr>
          <w:rFonts w:cs="Arial"/>
          <w:lang w:val="es-419"/>
        </w:rPr>
      </w:pPr>
      <w:r w:rsidRPr="00537A59">
        <w:rPr>
          <w:rFonts w:cs="Arial"/>
          <w:b/>
          <w:lang w:val="es-419"/>
        </w:rPr>
        <w:t>Comunicación Informativa:</w:t>
      </w:r>
      <w:r w:rsidRPr="00537A59">
        <w:rPr>
          <w:rFonts w:cs="Arial"/>
          <w:lang w:val="es-419"/>
        </w:rPr>
        <w:t xml:space="preserve"> Elemento de control, que garantiza la difusión de información de la entidad pública sobre su funcionamiento, gestión y resultados en forma amplia y transparente hacia los diferentes grupos de interés.</w:t>
      </w:r>
    </w:p>
    <w:p w:rsidR="00537A59" w:rsidRPr="00537A59" w:rsidRDefault="00537A59" w:rsidP="00537A59">
      <w:pPr>
        <w:pStyle w:val="Prrafodelista"/>
        <w:ind w:left="0"/>
        <w:rPr>
          <w:rFonts w:cs="Arial"/>
          <w:lang w:val="es-419"/>
        </w:rPr>
      </w:pPr>
      <w:r w:rsidRPr="00537A59">
        <w:rPr>
          <w:rFonts w:cs="Arial"/>
          <w:b/>
          <w:lang w:val="es-419"/>
        </w:rPr>
        <w:t>Rendición de cuentas:</w:t>
      </w:r>
      <w:r w:rsidRPr="00537A59">
        <w:rPr>
          <w:rFonts w:cs="Arial"/>
          <w:lang w:val="es-419"/>
        </w:rPr>
        <w:t xml:space="preserve"> se refiere al derecho que tienen los diferentes grupos de interés a estar informados sobre la gestión de la entidad, y al deber de los servidores públicos de rendir cuentas.</w:t>
      </w:r>
    </w:p>
    <w:p w:rsidR="00597D7D" w:rsidRPr="003E5066" w:rsidRDefault="00597D7D" w:rsidP="003E5066">
      <w:pPr>
        <w:pStyle w:val="Prrafodelista"/>
        <w:ind w:left="0"/>
        <w:rPr>
          <w:rFonts w:cs="Arial"/>
          <w:lang w:val="es-419"/>
        </w:rPr>
      </w:pPr>
    </w:p>
    <w:p w:rsidR="00B01A20" w:rsidRPr="00A96A9C" w:rsidRDefault="00597D7D" w:rsidP="004063ED">
      <w:pPr>
        <w:numPr>
          <w:ilvl w:val="0"/>
          <w:numId w:val="3"/>
        </w:numPr>
        <w:ind w:left="0" w:firstLine="0"/>
        <w:rPr>
          <w:rFonts w:cs="Arial"/>
        </w:rPr>
      </w:pPr>
      <w:r>
        <w:rPr>
          <w:rFonts w:cs="Arial"/>
          <w:b/>
          <w:lang w:val="es-419"/>
        </w:rPr>
        <w:t>POLÍTICAS DE OPERACIÓN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95"/>
      </w:tblGrid>
      <w:tr w:rsidR="005365C2" w:rsidRPr="00A96A9C" w:rsidTr="005365C2">
        <w:tc>
          <w:tcPr>
            <w:tcW w:w="5000" w:type="pct"/>
          </w:tcPr>
          <w:p w:rsidR="005365C2" w:rsidRDefault="005365C2" w:rsidP="005365C2">
            <w:pPr>
              <w:numPr>
                <w:ilvl w:val="0"/>
                <w:numId w:val="13"/>
              </w:numPr>
              <w:rPr>
                <w:rFonts w:cs="Arial"/>
              </w:rPr>
            </w:pPr>
          </w:p>
          <w:p w:rsidR="005365C2" w:rsidRDefault="005365C2" w:rsidP="005365C2">
            <w:pPr>
              <w:numPr>
                <w:ilvl w:val="0"/>
                <w:numId w:val="13"/>
              </w:numPr>
              <w:rPr>
                <w:rFonts w:cs="Arial"/>
              </w:rPr>
            </w:pPr>
          </w:p>
          <w:p w:rsidR="005365C2" w:rsidRDefault="005365C2" w:rsidP="005365C2">
            <w:pPr>
              <w:numPr>
                <w:ilvl w:val="0"/>
                <w:numId w:val="13"/>
              </w:numPr>
              <w:rPr>
                <w:rFonts w:cs="Arial"/>
              </w:rPr>
            </w:pPr>
          </w:p>
          <w:p w:rsidR="005365C2" w:rsidRDefault="005365C2" w:rsidP="005365C2">
            <w:pPr>
              <w:numPr>
                <w:ilvl w:val="0"/>
                <w:numId w:val="13"/>
              </w:numPr>
              <w:rPr>
                <w:rFonts w:cs="Arial"/>
              </w:rPr>
            </w:pPr>
          </w:p>
          <w:p w:rsidR="005365C2" w:rsidRDefault="005365C2" w:rsidP="005365C2">
            <w:pPr>
              <w:rPr>
                <w:rFonts w:cs="Arial"/>
              </w:rPr>
            </w:pPr>
          </w:p>
        </w:tc>
      </w:tr>
    </w:tbl>
    <w:p w:rsidR="00B01A20" w:rsidRPr="00A96A9C" w:rsidRDefault="00BC7CDE" w:rsidP="004063ED">
      <w:pPr>
        <w:numPr>
          <w:ilvl w:val="0"/>
          <w:numId w:val="3"/>
        </w:numPr>
        <w:ind w:left="0" w:firstLine="0"/>
        <w:rPr>
          <w:rFonts w:cs="Arial"/>
          <w:b/>
        </w:rPr>
      </w:pPr>
      <w:r w:rsidRPr="00A96A9C">
        <w:rPr>
          <w:rFonts w:cs="Arial"/>
          <w:b/>
        </w:rPr>
        <w:lastRenderedPageBreak/>
        <w:t>D</w:t>
      </w:r>
      <w:r w:rsidR="009658A4" w:rsidRPr="00A96A9C">
        <w:rPr>
          <w:rFonts w:cs="Arial"/>
          <w:b/>
        </w:rPr>
        <w:t>ESCRIPCIÓN DEL PROCEDIMIENTO</w:t>
      </w:r>
      <w:r w:rsidR="00C2379D" w:rsidRPr="00A96A9C">
        <w:rPr>
          <w:rFonts w:cs="Arial"/>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3699"/>
        <w:gridCol w:w="2388"/>
        <w:gridCol w:w="2772"/>
      </w:tblGrid>
      <w:tr w:rsidR="00B01A20" w:rsidRPr="00A96A9C" w:rsidTr="00C234BA">
        <w:trPr>
          <w:tblHeader/>
        </w:trPr>
        <w:tc>
          <w:tcPr>
            <w:tcW w:w="285" w:type="pct"/>
            <w:shd w:val="clear" w:color="auto" w:fill="auto"/>
            <w:vAlign w:val="center"/>
          </w:tcPr>
          <w:p w:rsidR="00B01A20" w:rsidRPr="00A96A9C" w:rsidRDefault="00B01A20" w:rsidP="00597D7D">
            <w:pPr>
              <w:jc w:val="center"/>
              <w:rPr>
                <w:rFonts w:cs="Arial"/>
                <w:b/>
              </w:rPr>
            </w:pPr>
            <w:r w:rsidRPr="00A96A9C">
              <w:rPr>
                <w:rFonts w:cs="Arial"/>
                <w:b/>
              </w:rPr>
              <w:t>N</w:t>
            </w:r>
            <w:r w:rsidR="00386BBD" w:rsidRPr="00A96A9C">
              <w:rPr>
                <w:rFonts w:cs="Arial"/>
                <w:b/>
              </w:rPr>
              <w:t>o</w:t>
            </w:r>
          </w:p>
        </w:tc>
        <w:tc>
          <w:tcPr>
            <w:tcW w:w="1969" w:type="pct"/>
            <w:shd w:val="clear" w:color="auto" w:fill="auto"/>
            <w:vAlign w:val="center"/>
          </w:tcPr>
          <w:p w:rsidR="00597D7D" w:rsidRPr="00A96A9C" w:rsidRDefault="00B01A20" w:rsidP="00597D7D">
            <w:pPr>
              <w:jc w:val="center"/>
              <w:rPr>
                <w:rFonts w:cs="Arial"/>
                <w:b/>
              </w:rPr>
            </w:pPr>
            <w:r w:rsidRPr="00A96A9C">
              <w:rPr>
                <w:rFonts w:cs="Arial"/>
                <w:b/>
              </w:rPr>
              <w:t>ACTIVIDADES</w:t>
            </w:r>
          </w:p>
        </w:tc>
        <w:tc>
          <w:tcPr>
            <w:tcW w:w="1271" w:type="pct"/>
            <w:shd w:val="clear" w:color="auto" w:fill="auto"/>
            <w:vAlign w:val="center"/>
          </w:tcPr>
          <w:p w:rsidR="00B01A20" w:rsidRPr="00A96A9C" w:rsidRDefault="00B01A20" w:rsidP="00597D7D">
            <w:pPr>
              <w:jc w:val="center"/>
              <w:rPr>
                <w:rFonts w:cs="Arial"/>
                <w:b/>
              </w:rPr>
            </w:pPr>
            <w:r w:rsidRPr="00A96A9C">
              <w:rPr>
                <w:rFonts w:cs="Arial"/>
                <w:b/>
              </w:rPr>
              <w:t>RESPONSABLE</w:t>
            </w:r>
          </w:p>
        </w:tc>
        <w:tc>
          <w:tcPr>
            <w:tcW w:w="1475" w:type="pct"/>
            <w:shd w:val="clear" w:color="auto" w:fill="auto"/>
            <w:vAlign w:val="center"/>
          </w:tcPr>
          <w:p w:rsidR="00B01A20" w:rsidRPr="00A96A9C" w:rsidRDefault="00B01A20" w:rsidP="00597D7D">
            <w:pPr>
              <w:jc w:val="center"/>
              <w:rPr>
                <w:rFonts w:cs="Arial"/>
                <w:b/>
              </w:rPr>
            </w:pPr>
            <w:r w:rsidRPr="00A96A9C">
              <w:rPr>
                <w:rFonts w:cs="Arial"/>
                <w:b/>
              </w:rPr>
              <w:t>REGISTROS</w:t>
            </w:r>
            <w:r w:rsidR="005365C2">
              <w:rPr>
                <w:rFonts w:cs="Arial"/>
                <w:b/>
              </w:rPr>
              <w:t xml:space="preserve"> / PUNTOS DE CONTROL</w:t>
            </w:r>
          </w:p>
        </w:tc>
      </w:tr>
      <w:tr w:rsidR="004B3069" w:rsidRPr="00A96A9C" w:rsidTr="00C234BA">
        <w:tc>
          <w:tcPr>
            <w:tcW w:w="285" w:type="pct"/>
            <w:vAlign w:val="center"/>
          </w:tcPr>
          <w:p w:rsidR="004B3069" w:rsidRPr="00A96A9C" w:rsidRDefault="004B3069" w:rsidP="003860FD">
            <w:pPr>
              <w:rPr>
                <w:rFonts w:cs="Arial"/>
                <w:b/>
              </w:rPr>
            </w:pPr>
            <w:r w:rsidRPr="00A96A9C">
              <w:rPr>
                <w:rFonts w:cs="Arial"/>
                <w:b/>
              </w:rPr>
              <w:t>1</w:t>
            </w:r>
          </w:p>
        </w:tc>
        <w:tc>
          <w:tcPr>
            <w:tcW w:w="1969" w:type="pct"/>
            <w:vAlign w:val="center"/>
          </w:tcPr>
          <w:p w:rsidR="00BE2A39" w:rsidRPr="00B157CC" w:rsidRDefault="00B157CC" w:rsidP="003860FD">
            <w:pPr>
              <w:rPr>
                <w:rFonts w:cs="Arial"/>
                <w:b/>
                <w:sz w:val="22"/>
                <w:lang w:val="es-419"/>
              </w:rPr>
            </w:pPr>
            <w:r w:rsidRPr="00B157CC">
              <w:rPr>
                <w:rFonts w:cs="Arial"/>
                <w:b/>
                <w:sz w:val="22"/>
                <w:lang w:val="es-419"/>
              </w:rPr>
              <w:t>Identificar necesidades de comunicación</w:t>
            </w:r>
          </w:p>
        </w:tc>
        <w:tc>
          <w:tcPr>
            <w:tcW w:w="1271" w:type="pct"/>
            <w:vAlign w:val="center"/>
          </w:tcPr>
          <w:p w:rsidR="00DD5826" w:rsidRPr="00A96A9C" w:rsidRDefault="00DD5826" w:rsidP="003860FD">
            <w:pPr>
              <w:rPr>
                <w:rFonts w:cs="Arial"/>
              </w:rPr>
            </w:pPr>
          </w:p>
        </w:tc>
        <w:tc>
          <w:tcPr>
            <w:tcW w:w="1475" w:type="pct"/>
            <w:vAlign w:val="center"/>
          </w:tcPr>
          <w:p w:rsidR="004B3069" w:rsidRPr="00A96A9C" w:rsidRDefault="004B3069" w:rsidP="003860FD">
            <w:pPr>
              <w:rPr>
                <w:rFonts w:cs="Arial"/>
              </w:rPr>
            </w:pPr>
          </w:p>
        </w:tc>
      </w:tr>
      <w:tr w:rsidR="00B157CC" w:rsidRPr="00A96A9C" w:rsidTr="00CB5EF6">
        <w:tc>
          <w:tcPr>
            <w:tcW w:w="285" w:type="pct"/>
            <w:vAlign w:val="center"/>
          </w:tcPr>
          <w:p w:rsidR="00B157CC" w:rsidRPr="00A96A9C" w:rsidRDefault="00B157CC" w:rsidP="003860FD">
            <w:pPr>
              <w:rPr>
                <w:rFonts w:cs="Arial"/>
                <w:b/>
              </w:rPr>
            </w:pPr>
          </w:p>
        </w:tc>
        <w:tc>
          <w:tcPr>
            <w:tcW w:w="1969" w:type="pct"/>
            <w:vAlign w:val="center"/>
          </w:tcPr>
          <w:p w:rsidR="00B157CC" w:rsidRDefault="00DC505D" w:rsidP="003860FD">
            <w:pPr>
              <w:rPr>
                <w:rFonts w:cs="Arial"/>
                <w:lang w:val="es-419"/>
              </w:rPr>
            </w:pPr>
            <w:r>
              <w:rPr>
                <w:rFonts w:cs="Arial"/>
                <w:lang w:val="es-419"/>
              </w:rPr>
              <w:t>Identificar las necesidades de comunicación por cada proceso de acuerdo a los requerimientos del Sistema o de Entes Externos</w:t>
            </w:r>
          </w:p>
        </w:tc>
        <w:tc>
          <w:tcPr>
            <w:tcW w:w="1271" w:type="pct"/>
            <w:vAlign w:val="center"/>
          </w:tcPr>
          <w:p w:rsidR="00B157CC" w:rsidRDefault="00DC505D" w:rsidP="003860FD">
            <w:pPr>
              <w:rPr>
                <w:rFonts w:cs="Arial"/>
                <w:lang w:val="es-419"/>
              </w:rPr>
            </w:pPr>
            <w:r>
              <w:rPr>
                <w:rFonts w:cs="Arial"/>
                <w:lang w:val="es-419"/>
              </w:rPr>
              <w:t>Líder de proceso</w:t>
            </w:r>
          </w:p>
          <w:p w:rsidR="002D0F68" w:rsidRPr="00DC505D" w:rsidRDefault="002D0F68" w:rsidP="003860FD">
            <w:pPr>
              <w:rPr>
                <w:rFonts w:cs="Arial"/>
                <w:lang w:val="es-419"/>
              </w:rPr>
            </w:pPr>
            <w:r>
              <w:rPr>
                <w:rFonts w:cs="Arial"/>
                <w:lang w:val="es-419"/>
              </w:rPr>
              <w:t>Comités Institucionales</w:t>
            </w:r>
          </w:p>
        </w:tc>
        <w:tc>
          <w:tcPr>
            <w:tcW w:w="1475" w:type="pct"/>
            <w:vAlign w:val="center"/>
          </w:tcPr>
          <w:p w:rsidR="00B157CC" w:rsidRPr="00DC505D" w:rsidRDefault="00DC505D" w:rsidP="003860FD">
            <w:pPr>
              <w:rPr>
                <w:rFonts w:cs="Arial"/>
                <w:lang w:val="es-419"/>
              </w:rPr>
            </w:pPr>
            <w:r>
              <w:rPr>
                <w:rFonts w:cs="Arial"/>
                <w:lang w:val="es-419"/>
              </w:rPr>
              <w:t>Matriz de comunicación Interna Externa</w:t>
            </w:r>
          </w:p>
        </w:tc>
      </w:tr>
      <w:tr w:rsidR="002D0F68" w:rsidRPr="00A96A9C" w:rsidTr="00033494">
        <w:tc>
          <w:tcPr>
            <w:tcW w:w="285" w:type="pct"/>
            <w:vAlign w:val="center"/>
          </w:tcPr>
          <w:p w:rsidR="002D0F68" w:rsidRPr="00A96A9C" w:rsidRDefault="002D0F68" w:rsidP="002D0F68">
            <w:pPr>
              <w:rPr>
                <w:rFonts w:cs="Arial"/>
                <w:b/>
              </w:rPr>
            </w:pPr>
          </w:p>
        </w:tc>
        <w:tc>
          <w:tcPr>
            <w:tcW w:w="1969" w:type="pct"/>
            <w:vAlign w:val="center"/>
          </w:tcPr>
          <w:p w:rsidR="002D0F68" w:rsidRDefault="002D0F68" w:rsidP="002D0F68">
            <w:pPr>
              <w:rPr>
                <w:rFonts w:cs="Arial"/>
                <w:lang w:val="es-419"/>
              </w:rPr>
            </w:pPr>
            <w:r>
              <w:rPr>
                <w:rFonts w:cs="Arial"/>
                <w:lang w:val="es-419"/>
              </w:rPr>
              <w:t>Definir el medio de comunicación para la difusión o publicación</w:t>
            </w:r>
          </w:p>
        </w:tc>
        <w:tc>
          <w:tcPr>
            <w:tcW w:w="1271" w:type="pct"/>
            <w:vAlign w:val="center"/>
          </w:tcPr>
          <w:p w:rsidR="002D0F68" w:rsidRDefault="002D0F68" w:rsidP="002D0F68">
            <w:pPr>
              <w:rPr>
                <w:rFonts w:cs="Arial"/>
                <w:lang w:val="es-419"/>
              </w:rPr>
            </w:pPr>
            <w:r>
              <w:rPr>
                <w:rFonts w:cs="Arial"/>
                <w:lang w:val="es-419"/>
              </w:rPr>
              <w:t>Líder de proceso</w:t>
            </w:r>
          </w:p>
          <w:p w:rsidR="002D0F68" w:rsidRPr="00DC505D" w:rsidRDefault="002D0F68" w:rsidP="002D0F68">
            <w:pPr>
              <w:rPr>
                <w:rFonts w:cs="Arial"/>
                <w:lang w:val="es-419"/>
              </w:rPr>
            </w:pPr>
            <w:r>
              <w:rPr>
                <w:rFonts w:cs="Arial"/>
                <w:lang w:val="es-419"/>
              </w:rPr>
              <w:t>Comités Institucionales</w:t>
            </w:r>
          </w:p>
        </w:tc>
        <w:tc>
          <w:tcPr>
            <w:tcW w:w="1475" w:type="pct"/>
            <w:vAlign w:val="center"/>
          </w:tcPr>
          <w:p w:rsidR="002D0F68" w:rsidRDefault="002D0F68" w:rsidP="002D0F68">
            <w:pPr>
              <w:rPr>
                <w:rFonts w:cs="Arial"/>
                <w:lang w:val="es-419"/>
              </w:rPr>
            </w:pPr>
            <w:r>
              <w:rPr>
                <w:rFonts w:cs="Arial"/>
                <w:lang w:val="es-419"/>
              </w:rPr>
              <w:t>Acta de Comité</w:t>
            </w:r>
          </w:p>
        </w:tc>
      </w:tr>
      <w:tr w:rsidR="002D0F68" w:rsidRPr="00A96A9C" w:rsidTr="00201889">
        <w:tc>
          <w:tcPr>
            <w:tcW w:w="285" w:type="pct"/>
            <w:vAlign w:val="center"/>
          </w:tcPr>
          <w:p w:rsidR="002D0F68" w:rsidRPr="00A96A9C" w:rsidRDefault="002D0F68" w:rsidP="002D0F68">
            <w:pPr>
              <w:rPr>
                <w:rFonts w:cs="Arial"/>
                <w:b/>
              </w:rPr>
            </w:pPr>
            <w:r w:rsidRPr="00A96A9C">
              <w:rPr>
                <w:rFonts w:cs="Arial"/>
                <w:b/>
              </w:rPr>
              <w:t>2</w:t>
            </w:r>
          </w:p>
        </w:tc>
        <w:tc>
          <w:tcPr>
            <w:tcW w:w="1969" w:type="pct"/>
            <w:vAlign w:val="center"/>
          </w:tcPr>
          <w:p w:rsidR="002D0F68" w:rsidRPr="00B157CC" w:rsidRDefault="002D0F68" w:rsidP="002D0F68">
            <w:pPr>
              <w:rPr>
                <w:rFonts w:cs="Arial"/>
                <w:lang w:val="es-419"/>
              </w:rPr>
            </w:pPr>
            <w:r>
              <w:rPr>
                <w:rFonts w:cs="Arial"/>
                <w:lang w:val="es-419"/>
              </w:rPr>
              <w:t>Generar estrategias</w:t>
            </w:r>
          </w:p>
        </w:tc>
        <w:tc>
          <w:tcPr>
            <w:tcW w:w="1271" w:type="pct"/>
            <w:vAlign w:val="center"/>
          </w:tcPr>
          <w:p w:rsidR="002D0F68" w:rsidRPr="00A96A9C" w:rsidRDefault="002D0F68" w:rsidP="002D0F68">
            <w:pPr>
              <w:rPr>
                <w:rFonts w:cs="Arial"/>
              </w:rPr>
            </w:pPr>
          </w:p>
        </w:tc>
        <w:tc>
          <w:tcPr>
            <w:tcW w:w="1475" w:type="pct"/>
            <w:vAlign w:val="center"/>
          </w:tcPr>
          <w:p w:rsidR="002D0F68" w:rsidRPr="00A96A9C" w:rsidRDefault="002D0F68" w:rsidP="002D0F68">
            <w:pPr>
              <w:rPr>
                <w:rFonts w:cs="Arial"/>
              </w:rPr>
            </w:pPr>
          </w:p>
        </w:tc>
      </w:tr>
      <w:tr w:rsidR="002D0F68" w:rsidRPr="002D0F68" w:rsidTr="009A0F7C">
        <w:tc>
          <w:tcPr>
            <w:tcW w:w="285" w:type="pct"/>
            <w:vAlign w:val="center"/>
          </w:tcPr>
          <w:p w:rsidR="002D0F68" w:rsidRPr="002D0F68" w:rsidRDefault="002D0F68" w:rsidP="002D0F68">
            <w:pPr>
              <w:rPr>
                <w:rFonts w:cs="Arial"/>
              </w:rPr>
            </w:pPr>
          </w:p>
        </w:tc>
        <w:tc>
          <w:tcPr>
            <w:tcW w:w="1969" w:type="pct"/>
            <w:vAlign w:val="center"/>
          </w:tcPr>
          <w:p w:rsidR="002D0F68" w:rsidRPr="002D0F68" w:rsidRDefault="002D0F68" w:rsidP="002D0F68">
            <w:pPr>
              <w:rPr>
                <w:rFonts w:cs="Arial"/>
                <w:lang w:val="es-419"/>
              </w:rPr>
            </w:pPr>
            <w:r>
              <w:rPr>
                <w:rFonts w:cs="Arial"/>
                <w:lang w:val="es-419"/>
              </w:rPr>
              <w:t xml:space="preserve">Definir </w:t>
            </w:r>
            <w:r w:rsidR="00C234BA">
              <w:rPr>
                <w:rFonts w:cs="Arial"/>
                <w:lang w:val="es-419"/>
              </w:rPr>
              <w:t>las estrategias</w:t>
            </w:r>
            <w:r>
              <w:rPr>
                <w:rFonts w:cs="Arial"/>
                <w:lang w:val="es-419"/>
              </w:rPr>
              <w:t xml:space="preserve"> para la comunicación o publicación de la información</w:t>
            </w:r>
            <w:r w:rsidR="00F54B5B">
              <w:rPr>
                <w:rFonts w:cs="Arial"/>
                <w:lang w:val="es-419"/>
              </w:rPr>
              <w:t xml:space="preserve"> de acuerdo a los lineamientos del plan de comunicación organizacional</w:t>
            </w:r>
            <w:r w:rsidR="00C234BA">
              <w:rPr>
                <w:rFonts w:cs="Arial"/>
                <w:lang w:val="es-419"/>
              </w:rPr>
              <w:t>.</w:t>
            </w:r>
          </w:p>
        </w:tc>
        <w:tc>
          <w:tcPr>
            <w:tcW w:w="1271" w:type="pct"/>
            <w:vAlign w:val="center"/>
          </w:tcPr>
          <w:p w:rsidR="002D0F68" w:rsidRPr="002D0F68" w:rsidRDefault="002D0F68" w:rsidP="002D0F68">
            <w:pPr>
              <w:rPr>
                <w:rFonts w:cs="Arial"/>
                <w:lang w:val="es-419"/>
              </w:rPr>
            </w:pPr>
            <w:r>
              <w:rPr>
                <w:rFonts w:cs="Arial"/>
                <w:lang w:val="es-419"/>
              </w:rPr>
              <w:t>Comités Institucionales</w:t>
            </w:r>
          </w:p>
        </w:tc>
        <w:tc>
          <w:tcPr>
            <w:tcW w:w="1475" w:type="pct"/>
            <w:vAlign w:val="center"/>
          </w:tcPr>
          <w:p w:rsidR="002D0F68" w:rsidRPr="00C234BA" w:rsidRDefault="00C234BA" w:rsidP="002D0F68">
            <w:pPr>
              <w:rPr>
                <w:rFonts w:cs="Arial"/>
                <w:lang w:val="es-419"/>
              </w:rPr>
            </w:pPr>
            <w:r>
              <w:rPr>
                <w:rFonts w:cs="Arial"/>
                <w:lang w:val="es-419"/>
              </w:rPr>
              <w:t>Plan de Comunicación Organizacional</w:t>
            </w:r>
          </w:p>
        </w:tc>
      </w:tr>
      <w:tr w:rsidR="002D0F68" w:rsidRPr="00A96A9C" w:rsidTr="009A0F7C">
        <w:tc>
          <w:tcPr>
            <w:tcW w:w="285" w:type="pct"/>
            <w:vAlign w:val="center"/>
          </w:tcPr>
          <w:p w:rsidR="002D0F68" w:rsidRPr="00A96A9C" w:rsidRDefault="002D0F68" w:rsidP="002D0F68">
            <w:pPr>
              <w:rPr>
                <w:rFonts w:cs="Arial"/>
                <w:b/>
              </w:rPr>
            </w:pPr>
            <w:r w:rsidRPr="00A96A9C">
              <w:rPr>
                <w:rFonts w:cs="Arial"/>
                <w:b/>
              </w:rPr>
              <w:t>3</w:t>
            </w:r>
          </w:p>
        </w:tc>
        <w:tc>
          <w:tcPr>
            <w:tcW w:w="1969" w:type="pct"/>
          </w:tcPr>
          <w:p w:rsidR="002D0F68" w:rsidRPr="00B157CC" w:rsidRDefault="002D0F68" w:rsidP="002D0F68">
            <w:pPr>
              <w:widowControl w:val="0"/>
              <w:autoSpaceDE w:val="0"/>
              <w:autoSpaceDN w:val="0"/>
              <w:adjustRightInd w:val="0"/>
              <w:rPr>
                <w:rFonts w:cs="Arial"/>
                <w:bCs/>
                <w:lang w:val="es-419"/>
              </w:rPr>
            </w:pPr>
            <w:r>
              <w:rPr>
                <w:rFonts w:cs="Arial"/>
                <w:bCs/>
                <w:lang w:val="es-419"/>
              </w:rPr>
              <w:t>Identificar medios</w:t>
            </w:r>
          </w:p>
        </w:tc>
        <w:tc>
          <w:tcPr>
            <w:tcW w:w="1271" w:type="pct"/>
            <w:vAlign w:val="center"/>
          </w:tcPr>
          <w:p w:rsidR="002D0F68" w:rsidRPr="00A96A9C" w:rsidRDefault="002D0F68" w:rsidP="002D0F68">
            <w:pPr>
              <w:rPr>
                <w:rFonts w:cs="Arial"/>
              </w:rPr>
            </w:pPr>
          </w:p>
        </w:tc>
        <w:tc>
          <w:tcPr>
            <w:tcW w:w="1475" w:type="pct"/>
            <w:vAlign w:val="center"/>
          </w:tcPr>
          <w:p w:rsidR="002D0F68" w:rsidRPr="00A96A9C" w:rsidRDefault="002D0F68" w:rsidP="002D0F68">
            <w:pPr>
              <w:rPr>
                <w:rFonts w:cs="Arial"/>
              </w:rPr>
            </w:pPr>
          </w:p>
        </w:tc>
      </w:tr>
      <w:tr w:rsidR="00C234BA" w:rsidRPr="00A96A9C" w:rsidTr="00C234BA">
        <w:tc>
          <w:tcPr>
            <w:tcW w:w="285" w:type="pct"/>
            <w:vAlign w:val="center"/>
          </w:tcPr>
          <w:p w:rsidR="00C234BA" w:rsidRPr="00A96A9C" w:rsidRDefault="00C234BA" w:rsidP="00C234BA">
            <w:pPr>
              <w:rPr>
                <w:rFonts w:cs="Arial"/>
                <w:b/>
              </w:rPr>
            </w:pPr>
          </w:p>
        </w:tc>
        <w:tc>
          <w:tcPr>
            <w:tcW w:w="1969" w:type="pct"/>
          </w:tcPr>
          <w:p w:rsidR="00C234BA" w:rsidRDefault="00C234BA" w:rsidP="00C234BA">
            <w:pPr>
              <w:widowControl w:val="0"/>
              <w:autoSpaceDE w:val="0"/>
              <w:autoSpaceDN w:val="0"/>
              <w:adjustRightInd w:val="0"/>
              <w:rPr>
                <w:rFonts w:cs="Arial"/>
                <w:bCs/>
                <w:lang w:val="es-419"/>
              </w:rPr>
            </w:pPr>
            <w:r>
              <w:rPr>
                <w:rFonts w:cs="Arial"/>
                <w:bCs/>
                <w:lang w:val="es-419"/>
              </w:rPr>
              <w:t>Definir responsables y medios para el desarrollo de las estrategias de comunicación, de acuerdo a los lineamientos del plan de medios Institucional</w:t>
            </w:r>
          </w:p>
        </w:tc>
        <w:tc>
          <w:tcPr>
            <w:tcW w:w="1271" w:type="pct"/>
            <w:vAlign w:val="center"/>
          </w:tcPr>
          <w:p w:rsidR="00C234BA" w:rsidRPr="002D0F68" w:rsidRDefault="00C234BA" w:rsidP="00C234BA">
            <w:pPr>
              <w:rPr>
                <w:rFonts w:cs="Arial"/>
                <w:lang w:val="es-419"/>
              </w:rPr>
            </w:pPr>
            <w:r>
              <w:rPr>
                <w:rFonts w:cs="Arial"/>
                <w:lang w:val="es-419"/>
              </w:rPr>
              <w:t>Comités Institucionales</w:t>
            </w:r>
          </w:p>
        </w:tc>
        <w:tc>
          <w:tcPr>
            <w:tcW w:w="1475" w:type="pct"/>
            <w:vAlign w:val="center"/>
          </w:tcPr>
          <w:p w:rsidR="00C234BA" w:rsidRPr="00C234BA" w:rsidRDefault="00C234BA" w:rsidP="00C234BA">
            <w:pPr>
              <w:rPr>
                <w:rFonts w:cs="Arial"/>
                <w:lang w:val="es-419"/>
              </w:rPr>
            </w:pPr>
            <w:r>
              <w:rPr>
                <w:rFonts w:cs="Arial"/>
                <w:lang w:val="es-419"/>
              </w:rPr>
              <w:t>Plan de Medios de Comunicación</w:t>
            </w:r>
          </w:p>
        </w:tc>
      </w:tr>
      <w:tr w:rsidR="00CB5EF6" w:rsidRPr="00A96A9C" w:rsidTr="00C234BA">
        <w:tc>
          <w:tcPr>
            <w:tcW w:w="285" w:type="pct"/>
            <w:vAlign w:val="center"/>
          </w:tcPr>
          <w:p w:rsidR="00CB5EF6" w:rsidRPr="00A96A9C" w:rsidRDefault="00CB5EF6" w:rsidP="00CB5EF6">
            <w:pPr>
              <w:rPr>
                <w:rFonts w:cs="Arial"/>
                <w:b/>
              </w:rPr>
            </w:pPr>
          </w:p>
        </w:tc>
        <w:tc>
          <w:tcPr>
            <w:tcW w:w="1969" w:type="pct"/>
          </w:tcPr>
          <w:p w:rsidR="00CB5EF6" w:rsidRDefault="00CB5EF6" w:rsidP="00CB5EF6">
            <w:pPr>
              <w:widowControl w:val="0"/>
              <w:autoSpaceDE w:val="0"/>
              <w:autoSpaceDN w:val="0"/>
              <w:adjustRightInd w:val="0"/>
              <w:rPr>
                <w:rFonts w:cs="Arial"/>
                <w:bCs/>
                <w:lang w:val="es-419"/>
              </w:rPr>
            </w:pPr>
            <w:r>
              <w:rPr>
                <w:rFonts w:cs="Arial"/>
                <w:bCs/>
                <w:lang w:val="es-419"/>
              </w:rPr>
              <w:t>Definir los contenidos de las estrategias de comunicación organizacional</w:t>
            </w:r>
          </w:p>
        </w:tc>
        <w:tc>
          <w:tcPr>
            <w:tcW w:w="1271" w:type="pct"/>
            <w:vAlign w:val="center"/>
          </w:tcPr>
          <w:p w:rsidR="00CB5EF6" w:rsidRDefault="00CB5EF6" w:rsidP="00CB5EF6">
            <w:pPr>
              <w:rPr>
                <w:rFonts w:cs="Arial"/>
                <w:lang w:val="es-419"/>
              </w:rPr>
            </w:pPr>
            <w:r>
              <w:rPr>
                <w:rFonts w:cs="Arial"/>
                <w:lang w:val="es-419"/>
              </w:rPr>
              <w:t>Comités Institucionales</w:t>
            </w:r>
          </w:p>
          <w:p w:rsidR="00CB5EF6" w:rsidRPr="002D0F68" w:rsidRDefault="00CB5EF6" w:rsidP="00CB5EF6">
            <w:pPr>
              <w:rPr>
                <w:rFonts w:cs="Arial"/>
                <w:lang w:val="es-419"/>
              </w:rPr>
            </w:pPr>
            <w:r>
              <w:rPr>
                <w:rFonts w:cs="Arial"/>
                <w:lang w:val="es-419"/>
              </w:rPr>
              <w:lastRenderedPageBreak/>
              <w:t>O Responsables Asignados</w:t>
            </w:r>
          </w:p>
        </w:tc>
        <w:tc>
          <w:tcPr>
            <w:tcW w:w="1475" w:type="pct"/>
            <w:vAlign w:val="center"/>
          </w:tcPr>
          <w:p w:rsidR="00CB5EF6" w:rsidRDefault="00CB5EF6" w:rsidP="00CB5EF6">
            <w:pPr>
              <w:rPr>
                <w:rFonts w:cs="Arial"/>
                <w:lang w:val="es-419"/>
              </w:rPr>
            </w:pPr>
            <w:r>
              <w:rPr>
                <w:rFonts w:cs="Arial"/>
                <w:lang w:val="es-419"/>
              </w:rPr>
              <w:lastRenderedPageBreak/>
              <w:t>Correo electrónico</w:t>
            </w:r>
          </w:p>
        </w:tc>
      </w:tr>
      <w:tr w:rsidR="00CB5EF6" w:rsidRPr="00A96A9C" w:rsidTr="00C234BA">
        <w:tc>
          <w:tcPr>
            <w:tcW w:w="285" w:type="pct"/>
            <w:vAlign w:val="center"/>
          </w:tcPr>
          <w:p w:rsidR="00CB5EF6" w:rsidRPr="00A96A9C" w:rsidRDefault="00CB5EF6" w:rsidP="00CB5EF6">
            <w:pPr>
              <w:rPr>
                <w:rFonts w:cs="Arial"/>
                <w:b/>
              </w:rPr>
            </w:pPr>
          </w:p>
        </w:tc>
        <w:tc>
          <w:tcPr>
            <w:tcW w:w="1969" w:type="pct"/>
          </w:tcPr>
          <w:p w:rsidR="00CB5EF6" w:rsidRDefault="00CB5EF6" w:rsidP="00CB5EF6">
            <w:pPr>
              <w:widowControl w:val="0"/>
              <w:autoSpaceDE w:val="0"/>
              <w:autoSpaceDN w:val="0"/>
              <w:adjustRightInd w:val="0"/>
              <w:rPr>
                <w:rFonts w:cs="Arial"/>
                <w:bCs/>
                <w:lang w:val="es-419"/>
              </w:rPr>
            </w:pPr>
            <w:r>
              <w:rPr>
                <w:rFonts w:cs="Arial"/>
                <w:bCs/>
                <w:lang w:val="es-419"/>
              </w:rPr>
              <w:t>Revisar contenidos y aprobarlos para publicación</w:t>
            </w:r>
          </w:p>
        </w:tc>
        <w:tc>
          <w:tcPr>
            <w:tcW w:w="1271" w:type="pct"/>
            <w:vAlign w:val="center"/>
          </w:tcPr>
          <w:p w:rsidR="00CB5EF6" w:rsidRDefault="00CB5EF6" w:rsidP="00CB5EF6">
            <w:pPr>
              <w:rPr>
                <w:rFonts w:cs="Arial"/>
                <w:lang w:val="es-419"/>
              </w:rPr>
            </w:pPr>
            <w:r>
              <w:rPr>
                <w:rFonts w:cs="Arial"/>
                <w:lang w:val="es-419"/>
              </w:rPr>
              <w:t>Gerente</w:t>
            </w:r>
          </w:p>
          <w:p w:rsidR="00CB5EF6" w:rsidRDefault="00CB5EF6" w:rsidP="00CB5EF6">
            <w:pPr>
              <w:rPr>
                <w:rFonts w:cs="Arial"/>
                <w:lang w:val="es-419"/>
              </w:rPr>
            </w:pPr>
            <w:r>
              <w:rPr>
                <w:rFonts w:cs="Arial"/>
                <w:lang w:val="es-419"/>
              </w:rPr>
              <w:t>Regente de Farmacia</w:t>
            </w:r>
          </w:p>
        </w:tc>
        <w:tc>
          <w:tcPr>
            <w:tcW w:w="1475" w:type="pct"/>
            <w:vAlign w:val="center"/>
          </w:tcPr>
          <w:p w:rsidR="00CB5EF6" w:rsidRDefault="00CB5EF6" w:rsidP="00CB5EF6">
            <w:pPr>
              <w:rPr>
                <w:rFonts w:cs="Arial"/>
                <w:lang w:val="es-419"/>
              </w:rPr>
            </w:pPr>
          </w:p>
        </w:tc>
      </w:tr>
      <w:tr w:rsidR="00CB5EF6" w:rsidRPr="00A96A9C" w:rsidTr="00C234BA">
        <w:tc>
          <w:tcPr>
            <w:tcW w:w="285" w:type="pct"/>
            <w:vAlign w:val="center"/>
          </w:tcPr>
          <w:p w:rsidR="00CB5EF6" w:rsidRPr="00A96A9C" w:rsidRDefault="00CB5EF6" w:rsidP="00CB5EF6">
            <w:pPr>
              <w:rPr>
                <w:rFonts w:cs="Arial"/>
                <w:b/>
              </w:rPr>
            </w:pPr>
          </w:p>
        </w:tc>
        <w:tc>
          <w:tcPr>
            <w:tcW w:w="1969" w:type="pct"/>
          </w:tcPr>
          <w:p w:rsidR="00CB5EF6" w:rsidRDefault="00CB5EF6" w:rsidP="00CB5EF6">
            <w:pPr>
              <w:widowControl w:val="0"/>
              <w:autoSpaceDE w:val="0"/>
              <w:autoSpaceDN w:val="0"/>
              <w:adjustRightInd w:val="0"/>
              <w:rPr>
                <w:rFonts w:cs="Arial"/>
                <w:bCs/>
                <w:lang w:val="es-419"/>
              </w:rPr>
            </w:pPr>
            <w:r>
              <w:rPr>
                <w:rFonts w:cs="Arial"/>
                <w:bCs/>
                <w:lang w:val="es-419"/>
              </w:rPr>
              <w:t>Adecuar los contenidos de acuerdo al tipo de medio a utilizar</w:t>
            </w:r>
            <w:r w:rsidR="00951DE2">
              <w:rPr>
                <w:rFonts w:cs="Arial"/>
                <w:bCs/>
                <w:lang w:val="es-419"/>
              </w:rPr>
              <w:t xml:space="preserve"> según el plan de medios</w:t>
            </w:r>
          </w:p>
        </w:tc>
        <w:tc>
          <w:tcPr>
            <w:tcW w:w="1271" w:type="pct"/>
            <w:vAlign w:val="center"/>
          </w:tcPr>
          <w:p w:rsidR="00CB5EF6" w:rsidRDefault="00CB5EF6" w:rsidP="00CB5EF6">
            <w:pPr>
              <w:rPr>
                <w:rFonts w:cs="Arial"/>
                <w:lang w:val="es-419"/>
              </w:rPr>
            </w:pPr>
            <w:r>
              <w:rPr>
                <w:rFonts w:cs="Arial"/>
                <w:lang w:val="es-419"/>
              </w:rPr>
              <w:t>Gerente</w:t>
            </w:r>
          </w:p>
          <w:p w:rsidR="00CB5EF6" w:rsidRDefault="00CB5EF6" w:rsidP="00CB5EF6">
            <w:pPr>
              <w:rPr>
                <w:rFonts w:cs="Arial"/>
                <w:lang w:val="es-419"/>
              </w:rPr>
            </w:pPr>
            <w:r>
              <w:rPr>
                <w:rFonts w:cs="Arial"/>
                <w:lang w:val="es-419"/>
              </w:rPr>
              <w:t>Regente de Farmacia</w:t>
            </w:r>
          </w:p>
          <w:p w:rsidR="00CB5EF6" w:rsidRDefault="00CB5EF6" w:rsidP="00CB5EF6">
            <w:pPr>
              <w:rPr>
                <w:rFonts w:cs="Arial"/>
                <w:lang w:val="es-419"/>
              </w:rPr>
            </w:pPr>
            <w:r>
              <w:rPr>
                <w:rFonts w:cs="Arial"/>
                <w:lang w:val="es-419"/>
              </w:rPr>
              <w:t>Responsable de la publicación</w:t>
            </w:r>
          </w:p>
        </w:tc>
        <w:tc>
          <w:tcPr>
            <w:tcW w:w="1475" w:type="pct"/>
            <w:vAlign w:val="center"/>
          </w:tcPr>
          <w:p w:rsidR="00CB5EF6" w:rsidRDefault="00CB5EF6" w:rsidP="00CB5EF6">
            <w:pPr>
              <w:rPr>
                <w:rFonts w:cs="Arial"/>
                <w:lang w:val="es-419"/>
              </w:rPr>
            </w:pPr>
            <w:r>
              <w:rPr>
                <w:rFonts w:cs="Arial"/>
                <w:lang w:val="es-419"/>
              </w:rPr>
              <w:t>Diseño final</w:t>
            </w:r>
          </w:p>
        </w:tc>
      </w:tr>
      <w:tr w:rsidR="00CB5EF6" w:rsidRPr="00A96A9C" w:rsidTr="00C234BA">
        <w:tc>
          <w:tcPr>
            <w:tcW w:w="285" w:type="pct"/>
            <w:vAlign w:val="center"/>
          </w:tcPr>
          <w:p w:rsidR="00CB5EF6" w:rsidRPr="00A96A9C" w:rsidRDefault="00CB5EF6" w:rsidP="00CB5EF6">
            <w:pPr>
              <w:rPr>
                <w:rFonts w:cs="Arial"/>
                <w:b/>
              </w:rPr>
            </w:pPr>
            <w:r w:rsidRPr="00A96A9C">
              <w:rPr>
                <w:rFonts w:cs="Arial"/>
                <w:b/>
              </w:rPr>
              <w:t>4</w:t>
            </w:r>
          </w:p>
        </w:tc>
        <w:tc>
          <w:tcPr>
            <w:tcW w:w="1969" w:type="pct"/>
            <w:vAlign w:val="center"/>
          </w:tcPr>
          <w:p w:rsidR="00CB5EF6" w:rsidRPr="00B157CC" w:rsidRDefault="00CB5EF6" w:rsidP="00CB5EF6">
            <w:pPr>
              <w:rPr>
                <w:rFonts w:cs="Arial"/>
                <w:lang w:val="es-419"/>
              </w:rPr>
            </w:pPr>
            <w:r>
              <w:rPr>
                <w:rFonts w:cs="Arial"/>
                <w:lang w:val="es-419"/>
              </w:rPr>
              <w:t>Comunicar e Informar</w:t>
            </w:r>
          </w:p>
        </w:tc>
        <w:tc>
          <w:tcPr>
            <w:tcW w:w="1271" w:type="pct"/>
            <w:vAlign w:val="center"/>
          </w:tcPr>
          <w:p w:rsidR="00CB5EF6" w:rsidRPr="00A96A9C" w:rsidRDefault="00CB5EF6" w:rsidP="00CB5EF6">
            <w:pPr>
              <w:rPr>
                <w:rFonts w:cs="Arial"/>
              </w:rPr>
            </w:pPr>
          </w:p>
        </w:tc>
        <w:tc>
          <w:tcPr>
            <w:tcW w:w="1475" w:type="pct"/>
            <w:vAlign w:val="center"/>
          </w:tcPr>
          <w:p w:rsidR="00CB5EF6" w:rsidRPr="00A96A9C" w:rsidRDefault="00CB5EF6" w:rsidP="00CB5EF6">
            <w:pPr>
              <w:rPr>
                <w:rFonts w:cs="Arial"/>
              </w:rPr>
            </w:pPr>
          </w:p>
        </w:tc>
      </w:tr>
      <w:tr w:rsidR="00951DE2" w:rsidRPr="00A96A9C" w:rsidTr="00C234BA">
        <w:tc>
          <w:tcPr>
            <w:tcW w:w="285" w:type="pct"/>
            <w:vAlign w:val="center"/>
          </w:tcPr>
          <w:p w:rsidR="00951DE2" w:rsidRPr="00A96A9C" w:rsidRDefault="00951DE2" w:rsidP="00CB5EF6">
            <w:pPr>
              <w:rPr>
                <w:rFonts w:cs="Arial"/>
                <w:b/>
              </w:rPr>
            </w:pPr>
          </w:p>
        </w:tc>
        <w:tc>
          <w:tcPr>
            <w:tcW w:w="1969" w:type="pct"/>
            <w:vAlign w:val="center"/>
          </w:tcPr>
          <w:p w:rsidR="00951DE2" w:rsidRDefault="00951DE2" w:rsidP="00CB5EF6">
            <w:pPr>
              <w:rPr>
                <w:rFonts w:cs="Arial"/>
                <w:lang w:val="es-419"/>
              </w:rPr>
            </w:pPr>
            <w:r>
              <w:rPr>
                <w:rFonts w:cs="Arial"/>
                <w:lang w:val="es-419"/>
              </w:rPr>
              <w:t>Comunicar o publicar los contenidos aprobados y adecuados al medio a utilizar.</w:t>
            </w:r>
          </w:p>
        </w:tc>
        <w:tc>
          <w:tcPr>
            <w:tcW w:w="1271" w:type="pct"/>
            <w:vAlign w:val="center"/>
          </w:tcPr>
          <w:p w:rsidR="00951DE2" w:rsidRDefault="00951DE2" w:rsidP="00CB5EF6">
            <w:pPr>
              <w:rPr>
                <w:rFonts w:cs="Arial"/>
                <w:lang w:val="es-419"/>
              </w:rPr>
            </w:pPr>
            <w:r>
              <w:rPr>
                <w:rFonts w:cs="Arial"/>
                <w:lang w:val="es-419"/>
              </w:rPr>
              <w:t>Gerente</w:t>
            </w:r>
          </w:p>
          <w:p w:rsidR="00951DE2" w:rsidRDefault="00951DE2" w:rsidP="00CB5EF6">
            <w:pPr>
              <w:rPr>
                <w:rFonts w:cs="Arial"/>
                <w:lang w:val="es-419"/>
              </w:rPr>
            </w:pPr>
            <w:r>
              <w:rPr>
                <w:rFonts w:cs="Arial"/>
                <w:lang w:val="es-419"/>
              </w:rPr>
              <w:t>Regente de Farmacia</w:t>
            </w:r>
          </w:p>
          <w:p w:rsidR="00951DE2" w:rsidRDefault="00951DE2" w:rsidP="00CB5EF6">
            <w:pPr>
              <w:rPr>
                <w:rFonts w:cs="Arial"/>
                <w:lang w:val="es-419"/>
              </w:rPr>
            </w:pPr>
            <w:r>
              <w:rPr>
                <w:rFonts w:cs="Arial"/>
                <w:lang w:val="es-419"/>
              </w:rPr>
              <w:t xml:space="preserve">Auxiliar Administrativa </w:t>
            </w:r>
          </w:p>
          <w:p w:rsidR="00951DE2" w:rsidRPr="00951DE2" w:rsidRDefault="00951DE2" w:rsidP="00CB5EF6">
            <w:pPr>
              <w:rPr>
                <w:rFonts w:cs="Arial"/>
                <w:lang w:val="es-419"/>
              </w:rPr>
            </w:pPr>
            <w:r>
              <w:rPr>
                <w:rFonts w:cs="Arial"/>
                <w:lang w:val="es-419"/>
              </w:rPr>
              <w:t>Responsable de la publicación</w:t>
            </w:r>
          </w:p>
        </w:tc>
        <w:tc>
          <w:tcPr>
            <w:tcW w:w="1475" w:type="pct"/>
            <w:vAlign w:val="center"/>
          </w:tcPr>
          <w:p w:rsidR="00951DE2" w:rsidRPr="00951DE2" w:rsidRDefault="00951DE2" w:rsidP="00CB5EF6">
            <w:pPr>
              <w:rPr>
                <w:rFonts w:cs="Arial"/>
                <w:lang w:val="es-419"/>
              </w:rPr>
            </w:pPr>
            <w:r>
              <w:rPr>
                <w:rFonts w:cs="Arial"/>
                <w:lang w:val="es-419"/>
              </w:rPr>
              <w:t>Comunicado</w:t>
            </w:r>
          </w:p>
        </w:tc>
      </w:tr>
      <w:tr w:rsidR="00033494" w:rsidRPr="00A96A9C" w:rsidTr="00C234BA">
        <w:tc>
          <w:tcPr>
            <w:tcW w:w="285" w:type="pct"/>
            <w:vAlign w:val="center"/>
          </w:tcPr>
          <w:p w:rsidR="00033494" w:rsidRPr="00A96A9C" w:rsidRDefault="00033494" w:rsidP="00033494">
            <w:pPr>
              <w:rPr>
                <w:rFonts w:cs="Arial"/>
                <w:b/>
              </w:rPr>
            </w:pPr>
          </w:p>
        </w:tc>
        <w:tc>
          <w:tcPr>
            <w:tcW w:w="1969" w:type="pct"/>
            <w:vAlign w:val="center"/>
          </w:tcPr>
          <w:p w:rsidR="00033494" w:rsidRDefault="00033494" w:rsidP="00033494">
            <w:pPr>
              <w:rPr>
                <w:rFonts w:cs="Arial"/>
                <w:lang w:val="es-419"/>
              </w:rPr>
            </w:pPr>
            <w:r>
              <w:rPr>
                <w:rFonts w:cs="Arial"/>
                <w:lang w:val="es-419"/>
              </w:rPr>
              <w:t>Verificar el recibido de la comunicación, su comprensión y la realización de las acciones derivadas de ella</w:t>
            </w:r>
            <w:r w:rsidR="00E12426">
              <w:rPr>
                <w:rFonts w:cs="Arial"/>
                <w:lang w:val="es-419"/>
              </w:rPr>
              <w:t xml:space="preserve"> de acuerdo a lo definido en el plan de medios</w:t>
            </w:r>
          </w:p>
        </w:tc>
        <w:tc>
          <w:tcPr>
            <w:tcW w:w="1271" w:type="pct"/>
            <w:vAlign w:val="center"/>
          </w:tcPr>
          <w:p w:rsidR="00033494" w:rsidRDefault="00033494" w:rsidP="00033494">
            <w:pPr>
              <w:rPr>
                <w:rFonts w:cs="Arial"/>
                <w:lang w:val="es-419"/>
              </w:rPr>
            </w:pPr>
            <w:r>
              <w:rPr>
                <w:rFonts w:cs="Arial"/>
                <w:lang w:val="es-419"/>
              </w:rPr>
              <w:t>Gerente</w:t>
            </w:r>
          </w:p>
          <w:p w:rsidR="00033494" w:rsidRDefault="00033494" w:rsidP="00033494">
            <w:pPr>
              <w:rPr>
                <w:rFonts w:cs="Arial"/>
                <w:lang w:val="es-419"/>
              </w:rPr>
            </w:pPr>
            <w:r>
              <w:rPr>
                <w:rFonts w:cs="Arial"/>
                <w:lang w:val="es-419"/>
              </w:rPr>
              <w:t>Regente de Farmacia</w:t>
            </w:r>
          </w:p>
          <w:p w:rsidR="00033494" w:rsidRDefault="00033494" w:rsidP="00033494">
            <w:pPr>
              <w:rPr>
                <w:rFonts w:cs="Arial"/>
                <w:lang w:val="es-419"/>
              </w:rPr>
            </w:pPr>
            <w:r>
              <w:rPr>
                <w:rFonts w:cs="Arial"/>
                <w:lang w:val="es-419"/>
              </w:rPr>
              <w:t xml:space="preserve">Auxiliar Administrativa </w:t>
            </w:r>
          </w:p>
          <w:p w:rsidR="00033494" w:rsidRPr="00951DE2" w:rsidRDefault="00033494" w:rsidP="00033494">
            <w:pPr>
              <w:rPr>
                <w:rFonts w:cs="Arial"/>
                <w:lang w:val="es-419"/>
              </w:rPr>
            </w:pPr>
            <w:r>
              <w:rPr>
                <w:rFonts w:cs="Arial"/>
                <w:lang w:val="es-419"/>
              </w:rPr>
              <w:t>Responsable de la publicación</w:t>
            </w:r>
          </w:p>
        </w:tc>
        <w:tc>
          <w:tcPr>
            <w:tcW w:w="1475" w:type="pct"/>
            <w:vAlign w:val="center"/>
          </w:tcPr>
          <w:p w:rsidR="00033494" w:rsidRDefault="00033494" w:rsidP="00033494">
            <w:pPr>
              <w:rPr>
                <w:rFonts w:cs="Arial"/>
                <w:lang w:val="es-419"/>
              </w:rPr>
            </w:pPr>
          </w:p>
        </w:tc>
      </w:tr>
      <w:tr w:rsidR="00CB5EF6" w:rsidRPr="00A96A9C" w:rsidTr="00C234BA">
        <w:tc>
          <w:tcPr>
            <w:tcW w:w="285" w:type="pct"/>
            <w:vAlign w:val="center"/>
          </w:tcPr>
          <w:p w:rsidR="00CB5EF6" w:rsidRPr="00A96A9C" w:rsidRDefault="00CB5EF6" w:rsidP="00CB5EF6">
            <w:pPr>
              <w:rPr>
                <w:rFonts w:cs="Arial"/>
                <w:b/>
              </w:rPr>
            </w:pPr>
            <w:r w:rsidRPr="00A96A9C">
              <w:rPr>
                <w:rFonts w:cs="Arial"/>
                <w:b/>
              </w:rPr>
              <w:t>5</w:t>
            </w:r>
          </w:p>
        </w:tc>
        <w:tc>
          <w:tcPr>
            <w:tcW w:w="1969" w:type="pct"/>
            <w:vAlign w:val="center"/>
          </w:tcPr>
          <w:p w:rsidR="00CB5EF6" w:rsidRPr="00B157CC" w:rsidRDefault="00CB5EF6" w:rsidP="00CB5EF6">
            <w:pPr>
              <w:rPr>
                <w:rFonts w:cs="Arial"/>
                <w:lang w:val="es-419"/>
              </w:rPr>
            </w:pPr>
            <w:r>
              <w:rPr>
                <w:rFonts w:cs="Arial"/>
                <w:lang w:val="es-419"/>
              </w:rPr>
              <w:t>Evaluar la Eficacia</w:t>
            </w:r>
          </w:p>
        </w:tc>
        <w:tc>
          <w:tcPr>
            <w:tcW w:w="1271" w:type="pct"/>
            <w:vAlign w:val="center"/>
          </w:tcPr>
          <w:p w:rsidR="00CB5EF6" w:rsidRPr="00A96A9C" w:rsidRDefault="00CB5EF6" w:rsidP="00CB5EF6">
            <w:pPr>
              <w:rPr>
                <w:rFonts w:cs="Arial"/>
              </w:rPr>
            </w:pPr>
          </w:p>
        </w:tc>
        <w:tc>
          <w:tcPr>
            <w:tcW w:w="1475" w:type="pct"/>
            <w:vAlign w:val="center"/>
          </w:tcPr>
          <w:p w:rsidR="00CB5EF6" w:rsidRPr="00A96A9C" w:rsidRDefault="00CB5EF6" w:rsidP="00CB5EF6">
            <w:pPr>
              <w:rPr>
                <w:rFonts w:cs="Arial"/>
              </w:rPr>
            </w:pPr>
          </w:p>
        </w:tc>
      </w:tr>
      <w:tr w:rsidR="00E12426" w:rsidRPr="00A96A9C" w:rsidTr="00C234BA">
        <w:tc>
          <w:tcPr>
            <w:tcW w:w="285" w:type="pct"/>
            <w:vAlign w:val="center"/>
          </w:tcPr>
          <w:p w:rsidR="00E12426" w:rsidRPr="00A96A9C" w:rsidRDefault="00E12426" w:rsidP="00CB5EF6">
            <w:pPr>
              <w:rPr>
                <w:rFonts w:cs="Arial"/>
                <w:b/>
              </w:rPr>
            </w:pPr>
          </w:p>
        </w:tc>
        <w:tc>
          <w:tcPr>
            <w:tcW w:w="1969" w:type="pct"/>
            <w:vAlign w:val="center"/>
          </w:tcPr>
          <w:p w:rsidR="00E12426" w:rsidRDefault="005C5D8C" w:rsidP="00CB5EF6">
            <w:pPr>
              <w:rPr>
                <w:rFonts w:cs="Arial"/>
                <w:lang w:val="es-419"/>
              </w:rPr>
            </w:pPr>
            <w:r>
              <w:rPr>
                <w:rFonts w:cs="Arial"/>
                <w:lang w:val="es-419"/>
              </w:rPr>
              <w:t xml:space="preserve">Evaluar </w:t>
            </w:r>
            <w:r w:rsidR="00201889">
              <w:rPr>
                <w:rFonts w:cs="Arial"/>
                <w:lang w:val="es-419"/>
              </w:rPr>
              <w:t xml:space="preserve">trimestralmente </w:t>
            </w:r>
            <w:r>
              <w:rPr>
                <w:rFonts w:cs="Arial"/>
                <w:lang w:val="es-419"/>
              </w:rPr>
              <w:t>las estrategias de comunicación de acuerdo a los resultados esperados y los indicadores definidos</w:t>
            </w:r>
            <w:r w:rsidR="00201889">
              <w:rPr>
                <w:rFonts w:cs="Arial"/>
                <w:lang w:val="es-419"/>
              </w:rPr>
              <w:t xml:space="preserve"> y presentarlos al comité de c</w:t>
            </w:r>
            <w:r w:rsidR="009A0F7C">
              <w:rPr>
                <w:rFonts w:cs="Arial"/>
                <w:lang w:val="es-419"/>
              </w:rPr>
              <w:t>ontrol interno y calidad</w:t>
            </w:r>
          </w:p>
        </w:tc>
        <w:tc>
          <w:tcPr>
            <w:tcW w:w="1271" w:type="pct"/>
            <w:vAlign w:val="center"/>
          </w:tcPr>
          <w:p w:rsidR="00E12426" w:rsidRDefault="005C5D8C" w:rsidP="00CB5EF6">
            <w:pPr>
              <w:rPr>
                <w:rFonts w:cs="Arial"/>
                <w:lang w:val="es-419"/>
              </w:rPr>
            </w:pPr>
            <w:r>
              <w:rPr>
                <w:rFonts w:cs="Arial"/>
                <w:lang w:val="es-419"/>
              </w:rPr>
              <w:t>Gerente</w:t>
            </w:r>
          </w:p>
          <w:p w:rsidR="005C5D8C" w:rsidRPr="005C5D8C" w:rsidRDefault="005C5D8C" w:rsidP="00CB5EF6">
            <w:pPr>
              <w:rPr>
                <w:rFonts w:cs="Arial"/>
                <w:lang w:val="es-419"/>
              </w:rPr>
            </w:pPr>
            <w:r>
              <w:rPr>
                <w:rFonts w:cs="Arial"/>
                <w:lang w:val="es-419"/>
              </w:rPr>
              <w:t>Regente de Farmacia</w:t>
            </w:r>
          </w:p>
        </w:tc>
        <w:tc>
          <w:tcPr>
            <w:tcW w:w="1475" w:type="pct"/>
            <w:vAlign w:val="center"/>
          </w:tcPr>
          <w:p w:rsidR="00E12426" w:rsidRPr="005C5D8C" w:rsidRDefault="005C5D8C" w:rsidP="00CB5EF6">
            <w:pPr>
              <w:rPr>
                <w:rFonts w:cs="Arial"/>
                <w:lang w:val="es-419"/>
              </w:rPr>
            </w:pPr>
            <w:r>
              <w:rPr>
                <w:rFonts w:cs="Arial"/>
                <w:lang w:val="es-419"/>
              </w:rPr>
              <w:t xml:space="preserve">Informe de </w:t>
            </w:r>
            <w:r w:rsidR="00201889">
              <w:rPr>
                <w:rFonts w:cs="Arial"/>
                <w:lang w:val="es-419"/>
              </w:rPr>
              <w:t>gestión</w:t>
            </w:r>
          </w:p>
        </w:tc>
      </w:tr>
      <w:tr w:rsidR="00201889" w:rsidRPr="00A96A9C" w:rsidTr="00C234BA">
        <w:tc>
          <w:tcPr>
            <w:tcW w:w="285" w:type="pct"/>
            <w:vAlign w:val="center"/>
          </w:tcPr>
          <w:p w:rsidR="00201889" w:rsidRPr="00A96A9C" w:rsidRDefault="00201889" w:rsidP="00201889">
            <w:pPr>
              <w:rPr>
                <w:rFonts w:cs="Arial"/>
                <w:b/>
              </w:rPr>
            </w:pPr>
            <w:r w:rsidRPr="00A96A9C">
              <w:rPr>
                <w:rFonts w:cs="Arial"/>
                <w:b/>
              </w:rPr>
              <w:t>6</w:t>
            </w:r>
          </w:p>
        </w:tc>
        <w:tc>
          <w:tcPr>
            <w:tcW w:w="1969" w:type="pct"/>
          </w:tcPr>
          <w:p w:rsidR="00201889" w:rsidRDefault="00201889" w:rsidP="00201889">
            <w:pPr>
              <w:jc w:val="left"/>
              <w:rPr>
                <w:rFonts w:cs="Arial"/>
                <w:lang w:val="es-419"/>
              </w:rPr>
            </w:pPr>
            <w:r>
              <w:rPr>
                <w:rFonts w:cs="Arial"/>
                <w:lang w:val="es-419"/>
              </w:rPr>
              <w:t>Aplicar anualmente la encuesta de evaluación de la comunicación organizacional al 100% del personal del Hospital.</w:t>
            </w:r>
          </w:p>
          <w:p w:rsidR="00201889" w:rsidRPr="00201889" w:rsidRDefault="00201889" w:rsidP="00201889">
            <w:pPr>
              <w:jc w:val="left"/>
              <w:rPr>
                <w:rFonts w:cs="Arial"/>
                <w:lang w:val="es-419"/>
              </w:rPr>
            </w:pPr>
            <w:r>
              <w:rPr>
                <w:rFonts w:cs="Arial"/>
                <w:lang w:val="es-419"/>
              </w:rPr>
              <w:t xml:space="preserve">Tabular los resultados y presentarlos al </w:t>
            </w:r>
            <w:r w:rsidR="009A0F7C">
              <w:rPr>
                <w:rFonts w:cs="Arial"/>
                <w:lang w:val="es-419"/>
              </w:rPr>
              <w:t>comité de control interno y calidad.</w:t>
            </w:r>
          </w:p>
        </w:tc>
        <w:tc>
          <w:tcPr>
            <w:tcW w:w="1271" w:type="pct"/>
            <w:vAlign w:val="center"/>
          </w:tcPr>
          <w:p w:rsidR="00201889" w:rsidRDefault="00201889" w:rsidP="00201889">
            <w:pPr>
              <w:rPr>
                <w:rFonts w:cs="Arial"/>
                <w:lang w:val="es-419"/>
              </w:rPr>
            </w:pPr>
            <w:r>
              <w:rPr>
                <w:rFonts w:cs="Arial"/>
                <w:lang w:val="es-419"/>
              </w:rPr>
              <w:t>Gerente</w:t>
            </w:r>
          </w:p>
          <w:p w:rsidR="00201889" w:rsidRPr="005C5D8C" w:rsidRDefault="00201889" w:rsidP="00201889">
            <w:pPr>
              <w:rPr>
                <w:rFonts w:cs="Arial"/>
                <w:lang w:val="es-419"/>
              </w:rPr>
            </w:pPr>
            <w:r>
              <w:rPr>
                <w:rFonts w:cs="Arial"/>
                <w:lang w:val="es-419"/>
              </w:rPr>
              <w:t>Regente de Farmacia</w:t>
            </w:r>
          </w:p>
        </w:tc>
        <w:tc>
          <w:tcPr>
            <w:tcW w:w="1475" w:type="pct"/>
            <w:vAlign w:val="center"/>
          </w:tcPr>
          <w:p w:rsidR="00201889" w:rsidRPr="00201889" w:rsidRDefault="00201889" w:rsidP="00201889">
            <w:pPr>
              <w:rPr>
                <w:rFonts w:cs="Arial"/>
                <w:lang w:val="es-419"/>
              </w:rPr>
            </w:pPr>
            <w:r>
              <w:rPr>
                <w:rFonts w:cs="Arial"/>
                <w:lang w:val="es-419"/>
              </w:rPr>
              <w:t>Encuesta de evaluación de la comunicación</w:t>
            </w:r>
          </w:p>
        </w:tc>
      </w:tr>
      <w:tr w:rsidR="009A0F7C" w:rsidRPr="00A96A9C" w:rsidTr="00C234BA">
        <w:tc>
          <w:tcPr>
            <w:tcW w:w="285" w:type="pct"/>
            <w:vAlign w:val="center"/>
          </w:tcPr>
          <w:p w:rsidR="009A0F7C" w:rsidRPr="00A96A9C" w:rsidRDefault="009A0F7C" w:rsidP="009A0F7C">
            <w:pPr>
              <w:rPr>
                <w:rFonts w:cs="Arial"/>
                <w:b/>
              </w:rPr>
            </w:pPr>
            <w:r w:rsidRPr="00A96A9C">
              <w:rPr>
                <w:rFonts w:cs="Arial"/>
                <w:b/>
              </w:rPr>
              <w:t>7</w:t>
            </w:r>
          </w:p>
        </w:tc>
        <w:tc>
          <w:tcPr>
            <w:tcW w:w="1969" w:type="pct"/>
            <w:vAlign w:val="center"/>
          </w:tcPr>
          <w:p w:rsidR="009A0F7C" w:rsidRPr="009A0F7C" w:rsidRDefault="009A0F7C" w:rsidP="009A0F7C">
            <w:pPr>
              <w:rPr>
                <w:rFonts w:cs="Arial"/>
                <w:lang w:val="es-419"/>
              </w:rPr>
            </w:pPr>
            <w:r>
              <w:rPr>
                <w:rFonts w:cs="Arial"/>
                <w:lang w:val="es-419"/>
              </w:rPr>
              <w:t>Realizar plan de mejoramiento a las desviaciones encontradas</w:t>
            </w:r>
          </w:p>
        </w:tc>
        <w:tc>
          <w:tcPr>
            <w:tcW w:w="1271" w:type="pct"/>
            <w:vAlign w:val="center"/>
          </w:tcPr>
          <w:p w:rsidR="009A0F7C" w:rsidRDefault="009A0F7C" w:rsidP="009A0F7C">
            <w:pPr>
              <w:rPr>
                <w:rFonts w:cs="Arial"/>
                <w:lang w:val="es-419"/>
              </w:rPr>
            </w:pPr>
            <w:r>
              <w:rPr>
                <w:rFonts w:cs="Arial"/>
                <w:lang w:val="es-419"/>
              </w:rPr>
              <w:t>Gerente</w:t>
            </w:r>
          </w:p>
          <w:p w:rsidR="009A0F7C" w:rsidRPr="005C5D8C" w:rsidRDefault="009A0F7C" w:rsidP="009A0F7C">
            <w:pPr>
              <w:rPr>
                <w:rFonts w:cs="Arial"/>
                <w:lang w:val="es-419"/>
              </w:rPr>
            </w:pPr>
            <w:r>
              <w:rPr>
                <w:rFonts w:cs="Arial"/>
                <w:lang w:val="es-419"/>
              </w:rPr>
              <w:t>Regente de Farmacia</w:t>
            </w:r>
          </w:p>
        </w:tc>
        <w:tc>
          <w:tcPr>
            <w:tcW w:w="1475" w:type="pct"/>
            <w:vAlign w:val="center"/>
          </w:tcPr>
          <w:p w:rsidR="009A0F7C" w:rsidRPr="009A0F7C" w:rsidRDefault="009A0F7C" w:rsidP="009A0F7C">
            <w:pPr>
              <w:rPr>
                <w:rFonts w:cs="Arial"/>
                <w:lang w:val="es-419"/>
              </w:rPr>
            </w:pPr>
            <w:r>
              <w:rPr>
                <w:rFonts w:cs="Arial"/>
                <w:lang w:val="es-419"/>
              </w:rPr>
              <w:t>Plan de Mejoramiento</w:t>
            </w:r>
          </w:p>
        </w:tc>
      </w:tr>
    </w:tbl>
    <w:p w:rsidR="00B01A20" w:rsidRPr="00A96A9C" w:rsidRDefault="00B01A20" w:rsidP="004063ED">
      <w:pPr>
        <w:numPr>
          <w:ilvl w:val="0"/>
          <w:numId w:val="4"/>
        </w:numPr>
        <w:ind w:left="0" w:firstLine="0"/>
        <w:rPr>
          <w:rFonts w:cs="Arial"/>
          <w:b/>
        </w:rPr>
      </w:pPr>
      <w:r w:rsidRPr="00A96A9C">
        <w:rPr>
          <w:rFonts w:cs="Arial"/>
          <w:b/>
        </w:rPr>
        <w:t>DOCUMENTOS DE REFERENCIA</w:t>
      </w:r>
      <w:r w:rsidR="00BC7CDE" w:rsidRPr="00A96A9C">
        <w:rPr>
          <w:rFonts w:cs="Arial"/>
          <w:b/>
        </w:rPr>
        <w:t>:</w:t>
      </w:r>
    </w:p>
    <w:p w:rsidR="004871AD" w:rsidRPr="00A96A9C" w:rsidRDefault="004871AD" w:rsidP="004063ED">
      <w:pPr>
        <w:rPr>
          <w:rFonts w:cs="Arial"/>
        </w:rPr>
      </w:pPr>
    </w:p>
    <w:p w:rsidR="00F3692C" w:rsidRDefault="00F3692C" w:rsidP="004063ED">
      <w:pPr>
        <w:numPr>
          <w:ilvl w:val="0"/>
          <w:numId w:val="4"/>
        </w:numPr>
        <w:ind w:left="0" w:firstLine="0"/>
        <w:rPr>
          <w:rFonts w:cs="Arial"/>
          <w:b/>
        </w:rPr>
      </w:pPr>
      <w:r w:rsidRPr="00A96A9C">
        <w:rPr>
          <w:rFonts w:cs="Arial"/>
          <w:b/>
        </w:rPr>
        <w:t>ANEXOS:</w:t>
      </w:r>
    </w:p>
    <w:p w:rsidR="00C05B10" w:rsidRPr="007169D8" w:rsidRDefault="00C05B10" w:rsidP="00C05B10">
      <w:pPr>
        <w:rPr>
          <w:rFonts w:cs="Arial"/>
        </w:rPr>
      </w:pPr>
    </w:p>
    <w:p w:rsidR="00C05B10" w:rsidRPr="00A96A9C" w:rsidRDefault="00C05B10" w:rsidP="00C05B10">
      <w:pPr>
        <w:numPr>
          <w:ilvl w:val="0"/>
          <w:numId w:val="4"/>
        </w:numPr>
        <w:ind w:left="0" w:firstLine="0"/>
        <w:rPr>
          <w:rFonts w:cs="Arial"/>
          <w:b/>
        </w:rPr>
      </w:pPr>
      <w:r w:rsidRPr="00A96A9C">
        <w:rPr>
          <w:rFonts w:cs="Arial"/>
          <w:b/>
        </w:rPr>
        <w:t xml:space="preserve">NOTAS DE CAMBIO: </w:t>
      </w:r>
    </w:p>
    <w:tbl>
      <w:tblPr>
        <w:tblW w:w="48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097"/>
        <w:gridCol w:w="4957"/>
        <w:gridCol w:w="2408"/>
      </w:tblGrid>
      <w:tr w:rsidR="00C05B10" w:rsidTr="006535D2">
        <w:trPr>
          <w:trHeight w:val="751"/>
          <w:jc w:val="center"/>
        </w:trPr>
        <w:tc>
          <w:tcPr>
            <w:tcW w:w="333" w:type="pct"/>
            <w:tcBorders>
              <w:top w:val="single" w:sz="4" w:space="0" w:color="auto"/>
              <w:left w:val="single" w:sz="4" w:space="0" w:color="auto"/>
              <w:bottom w:val="single" w:sz="4" w:space="0" w:color="auto"/>
              <w:right w:val="single" w:sz="4" w:space="0" w:color="auto"/>
            </w:tcBorders>
            <w:vAlign w:val="center"/>
            <w:hideMark/>
          </w:tcPr>
          <w:p w:rsidR="00C05B10" w:rsidRDefault="00C05B10" w:rsidP="006535D2">
            <w:pPr>
              <w:jc w:val="center"/>
              <w:rPr>
                <w:rFonts w:cs="Arial"/>
                <w:b/>
                <w:lang w:eastAsia="es-ES"/>
              </w:rPr>
            </w:pPr>
            <w:r>
              <w:rPr>
                <w:rFonts w:cs="Arial"/>
                <w:b/>
              </w:rPr>
              <w:t>No.</w:t>
            </w:r>
          </w:p>
        </w:tc>
        <w:tc>
          <w:tcPr>
            <w:tcW w:w="605" w:type="pct"/>
            <w:tcBorders>
              <w:top w:val="single" w:sz="4" w:space="0" w:color="auto"/>
              <w:left w:val="single" w:sz="4" w:space="0" w:color="auto"/>
              <w:bottom w:val="single" w:sz="4" w:space="0" w:color="auto"/>
              <w:right w:val="single" w:sz="4" w:space="0" w:color="auto"/>
            </w:tcBorders>
            <w:vAlign w:val="center"/>
            <w:hideMark/>
          </w:tcPr>
          <w:p w:rsidR="00C05B10" w:rsidRDefault="00C05B10" w:rsidP="006535D2">
            <w:pPr>
              <w:jc w:val="center"/>
              <w:rPr>
                <w:rFonts w:cs="Arial"/>
                <w:b/>
                <w:lang w:eastAsia="es-ES"/>
              </w:rPr>
            </w:pPr>
            <w:r>
              <w:rPr>
                <w:rFonts w:cs="Arial"/>
                <w:b/>
              </w:rPr>
              <w:t xml:space="preserve">Versión  </w:t>
            </w:r>
          </w:p>
        </w:tc>
        <w:tc>
          <w:tcPr>
            <w:tcW w:w="2734" w:type="pct"/>
            <w:tcBorders>
              <w:top w:val="single" w:sz="4" w:space="0" w:color="auto"/>
              <w:left w:val="single" w:sz="4" w:space="0" w:color="auto"/>
              <w:bottom w:val="single" w:sz="4" w:space="0" w:color="auto"/>
              <w:right w:val="single" w:sz="4" w:space="0" w:color="auto"/>
            </w:tcBorders>
            <w:vAlign w:val="center"/>
            <w:hideMark/>
          </w:tcPr>
          <w:p w:rsidR="00C05B10" w:rsidRDefault="00C05B10" w:rsidP="006535D2">
            <w:pPr>
              <w:jc w:val="center"/>
              <w:rPr>
                <w:rFonts w:cs="Arial"/>
                <w:b/>
                <w:lang w:eastAsia="es-ES"/>
              </w:rPr>
            </w:pPr>
            <w:r>
              <w:rPr>
                <w:rFonts w:cs="Arial"/>
                <w:b/>
              </w:rPr>
              <w:t>Breve descripción del cambio</w:t>
            </w:r>
          </w:p>
        </w:tc>
        <w:tc>
          <w:tcPr>
            <w:tcW w:w="1328" w:type="pct"/>
            <w:tcBorders>
              <w:top w:val="single" w:sz="4" w:space="0" w:color="auto"/>
              <w:left w:val="single" w:sz="4" w:space="0" w:color="auto"/>
              <w:bottom w:val="single" w:sz="4" w:space="0" w:color="auto"/>
              <w:right w:val="single" w:sz="4" w:space="0" w:color="auto"/>
            </w:tcBorders>
            <w:vAlign w:val="center"/>
            <w:hideMark/>
          </w:tcPr>
          <w:p w:rsidR="00C05B10" w:rsidRDefault="00C05B10" w:rsidP="006535D2">
            <w:pPr>
              <w:jc w:val="center"/>
              <w:rPr>
                <w:rFonts w:cs="Arial"/>
                <w:b/>
                <w:lang w:eastAsia="es-ES"/>
              </w:rPr>
            </w:pPr>
            <w:r>
              <w:rPr>
                <w:rFonts w:cs="Arial"/>
                <w:b/>
              </w:rPr>
              <w:t>Fecha</w:t>
            </w:r>
          </w:p>
        </w:tc>
      </w:tr>
      <w:tr w:rsidR="00C05B10" w:rsidTr="006535D2">
        <w:trPr>
          <w:trHeight w:val="488"/>
          <w:jc w:val="center"/>
        </w:trPr>
        <w:tc>
          <w:tcPr>
            <w:tcW w:w="333" w:type="pct"/>
            <w:tcBorders>
              <w:top w:val="single" w:sz="4" w:space="0" w:color="auto"/>
              <w:left w:val="single" w:sz="4" w:space="0" w:color="auto"/>
              <w:bottom w:val="single" w:sz="4" w:space="0" w:color="auto"/>
              <w:right w:val="single" w:sz="4" w:space="0" w:color="auto"/>
            </w:tcBorders>
          </w:tcPr>
          <w:p w:rsidR="00C05B10" w:rsidRPr="00D87DC8" w:rsidRDefault="00C05B10" w:rsidP="006535D2">
            <w:pPr>
              <w:rPr>
                <w:rFonts w:cs="Arial"/>
                <w:lang w:eastAsia="es-ES"/>
              </w:rPr>
            </w:pPr>
            <w:r w:rsidRPr="00D87DC8">
              <w:rPr>
                <w:rFonts w:cs="Arial"/>
                <w:lang w:eastAsia="es-ES"/>
              </w:rPr>
              <w:t>1</w:t>
            </w:r>
          </w:p>
        </w:tc>
        <w:tc>
          <w:tcPr>
            <w:tcW w:w="605" w:type="pct"/>
            <w:tcBorders>
              <w:top w:val="single" w:sz="4" w:space="0" w:color="auto"/>
              <w:left w:val="single" w:sz="4" w:space="0" w:color="auto"/>
              <w:bottom w:val="single" w:sz="4" w:space="0" w:color="auto"/>
              <w:right w:val="single" w:sz="4" w:space="0" w:color="auto"/>
            </w:tcBorders>
          </w:tcPr>
          <w:p w:rsidR="00C05B10" w:rsidRPr="00D87DC8" w:rsidRDefault="00C05B10" w:rsidP="006535D2">
            <w:pPr>
              <w:rPr>
                <w:rFonts w:cs="Arial"/>
                <w:lang w:eastAsia="es-ES"/>
              </w:rPr>
            </w:pPr>
            <w:r w:rsidRPr="00D87DC8">
              <w:rPr>
                <w:rFonts w:cs="Arial"/>
                <w:lang w:eastAsia="es-ES"/>
              </w:rPr>
              <w:t>01</w:t>
            </w:r>
          </w:p>
        </w:tc>
        <w:tc>
          <w:tcPr>
            <w:tcW w:w="2734" w:type="pct"/>
            <w:tcBorders>
              <w:top w:val="single" w:sz="4" w:space="0" w:color="auto"/>
              <w:left w:val="single" w:sz="4" w:space="0" w:color="auto"/>
              <w:bottom w:val="single" w:sz="4" w:space="0" w:color="auto"/>
              <w:right w:val="single" w:sz="4" w:space="0" w:color="auto"/>
            </w:tcBorders>
          </w:tcPr>
          <w:p w:rsidR="00C05B10" w:rsidRPr="00D87DC8" w:rsidRDefault="00C05B10" w:rsidP="006535D2">
            <w:pPr>
              <w:rPr>
                <w:rFonts w:cs="Arial"/>
                <w:lang w:eastAsia="es-ES"/>
              </w:rPr>
            </w:pPr>
            <w:r w:rsidRPr="00D87DC8">
              <w:rPr>
                <w:rFonts w:cs="Arial"/>
                <w:lang w:eastAsia="es-ES"/>
              </w:rPr>
              <w:t>Elaboración del documento</w:t>
            </w:r>
          </w:p>
        </w:tc>
        <w:tc>
          <w:tcPr>
            <w:tcW w:w="1328" w:type="pct"/>
            <w:tcBorders>
              <w:top w:val="single" w:sz="4" w:space="0" w:color="auto"/>
              <w:left w:val="single" w:sz="4" w:space="0" w:color="auto"/>
              <w:bottom w:val="single" w:sz="4" w:space="0" w:color="auto"/>
              <w:right w:val="single" w:sz="4" w:space="0" w:color="auto"/>
            </w:tcBorders>
          </w:tcPr>
          <w:p w:rsidR="00C05B10" w:rsidRPr="00D87DC8" w:rsidRDefault="00C05B10" w:rsidP="006535D2">
            <w:pPr>
              <w:rPr>
                <w:rFonts w:cs="Arial"/>
                <w:lang w:eastAsia="es-ES"/>
              </w:rPr>
            </w:pPr>
            <w:r w:rsidRPr="00D87DC8">
              <w:rPr>
                <w:rFonts w:cs="Arial"/>
                <w:lang w:eastAsia="es-ES"/>
              </w:rPr>
              <w:t>03 febrero 2016</w:t>
            </w:r>
          </w:p>
        </w:tc>
      </w:tr>
      <w:tr w:rsidR="00C05B10" w:rsidTr="006535D2">
        <w:trPr>
          <w:trHeight w:val="488"/>
          <w:jc w:val="center"/>
        </w:trPr>
        <w:tc>
          <w:tcPr>
            <w:tcW w:w="333" w:type="pct"/>
            <w:tcBorders>
              <w:top w:val="single" w:sz="4" w:space="0" w:color="auto"/>
              <w:left w:val="single" w:sz="4" w:space="0" w:color="auto"/>
              <w:bottom w:val="single" w:sz="4" w:space="0" w:color="auto"/>
              <w:right w:val="single" w:sz="4" w:space="0" w:color="auto"/>
            </w:tcBorders>
          </w:tcPr>
          <w:p w:rsidR="00C05B10" w:rsidRPr="00D87DC8" w:rsidRDefault="00C05B10" w:rsidP="006535D2">
            <w:pPr>
              <w:rPr>
                <w:rFonts w:cs="Arial"/>
                <w:lang w:eastAsia="es-ES"/>
              </w:rPr>
            </w:pPr>
            <w:r w:rsidRPr="00D87DC8">
              <w:rPr>
                <w:rFonts w:cs="Arial"/>
                <w:lang w:eastAsia="es-ES"/>
              </w:rPr>
              <w:t>2</w:t>
            </w:r>
          </w:p>
        </w:tc>
        <w:tc>
          <w:tcPr>
            <w:tcW w:w="605" w:type="pct"/>
            <w:tcBorders>
              <w:top w:val="single" w:sz="4" w:space="0" w:color="auto"/>
              <w:left w:val="single" w:sz="4" w:space="0" w:color="auto"/>
              <w:bottom w:val="single" w:sz="4" w:space="0" w:color="auto"/>
              <w:right w:val="single" w:sz="4" w:space="0" w:color="auto"/>
            </w:tcBorders>
          </w:tcPr>
          <w:p w:rsidR="00C05B10" w:rsidRPr="00D87DC8" w:rsidRDefault="00C05B10" w:rsidP="006535D2">
            <w:pPr>
              <w:rPr>
                <w:rFonts w:cs="Arial"/>
                <w:lang w:eastAsia="es-ES"/>
              </w:rPr>
            </w:pPr>
            <w:r w:rsidRPr="00D87DC8">
              <w:rPr>
                <w:rFonts w:cs="Arial"/>
                <w:lang w:eastAsia="es-ES"/>
              </w:rPr>
              <w:t>02</w:t>
            </w:r>
          </w:p>
        </w:tc>
        <w:tc>
          <w:tcPr>
            <w:tcW w:w="2734" w:type="pct"/>
            <w:tcBorders>
              <w:top w:val="single" w:sz="4" w:space="0" w:color="auto"/>
              <w:left w:val="single" w:sz="4" w:space="0" w:color="auto"/>
              <w:bottom w:val="single" w:sz="4" w:space="0" w:color="auto"/>
              <w:right w:val="single" w:sz="4" w:space="0" w:color="auto"/>
            </w:tcBorders>
          </w:tcPr>
          <w:p w:rsidR="00C05B10" w:rsidRPr="00D87DC8" w:rsidRDefault="00C05B10" w:rsidP="006535D2">
            <w:pPr>
              <w:rPr>
                <w:rFonts w:cs="Arial"/>
                <w:lang w:eastAsia="es-ES"/>
              </w:rPr>
            </w:pPr>
            <w:r w:rsidRPr="00D87DC8">
              <w:rPr>
                <w:rFonts w:cs="Arial"/>
                <w:lang w:eastAsia="es-ES"/>
              </w:rPr>
              <w:t>Cambio en la normatividad</w:t>
            </w:r>
          </w:p>
        </w:tc>
        <w:tc>
          <w:tcPr>
            <w:tcW w:w="1328" w:type="pct"/>
            <w:tcBorders>
              <w:top w:val="single" w:sz="4" w:space="0" w:color="auto"/>
              <w:left w:val="single" w:sz="4" w:space="0" w:color="auto"/>
              <w:bottom w:val="single" w:sz="4" w:space="0" w:color="auto"/>
              <w:right w:val="single" w:sz="4" w:space="0" w:color="auto"/>
            </w:tcBorders>
          </w:tcPr>
          <w:p w:rsidR="00C05B10" w:rsidRPr="00D87DC8" w:rsidRDefault="00C05B10" w:rsidP="006535D2">
            <w:pPr>
              <w:rPr>
                <w:rFonts w:cs="Arial"/>
                <w:lang w:eastAsia="es-ES"/>
              </w:rPr>
            </w:pPr>
            <w:r w:rsidRPr="00D87DC8">
              <w:rPr>
                <w:rFonts w:cs="Arial"/>
                <w:lang w:eastAsia="es-ES"/>
              </w:rPr>
              <w:t>20 diciembre 2</w:t>
            </w:r>
            <w:r>
              <w:rPr>
                <w:rFonts w:cs="Arial"/>
                <w:lang w:eastAsia="es-ES"/>
              </w:rPr>
              <w:t>0</w:t>
            </w:r>
            <w:r w:rsidRPr="00D87DC8">
              <w:rPr>
                <w:rFonts w:cs="Arial"/>
                <w:lang w:eastAsia="es-ES"/>
              </w:rPr>
              <w:t>20</w:t>
            </w:r>
          </w:p>
        </w:tc>
      </w:tr>
    </w:tbl>
    <w:p w:rsidR="00C05B10" w:rsidRDefault="00C05B10" w:rsidP="00C05B10">
      <w:pPr>
        <w:rPr>
          <w:rFonts w:cs="Arial"/>
          <w:b/>
        </w:rPr>
      </w:pPr>
    </w:p>
    <w:p w:rsidR="00C05B10" w:rsidRDefault="00C05B10" w:rsidP="00C05B10">
      <w:pPr>
        <w:rPr>
          <w:rFonts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3"/>
        <w:gridCol w:w="3130"/>
        <w:gridCol w:w="3132"/>
      </w:tblGrid>
      <w:tr w:rsidR="00C05B10" w:rsidRPr="00A94548" w:rsidTr="006535D2">
        <w:trPr>
          <w:trHeight w:val="453"/>
        </w:trPr>
        <w:tc>
          <w:tcPr>
            <w:tcW w:w="1667" w:type="pct"/>
            <w:tcBorders>
              <w:top w:val="single" w:sz="4" w:space="0" w:color="auto"/>
              <w:left w:val="single" w:sz="4" w:space="0" w:color="auto"/>
              <w:right w:val="single" w:sz="4" w:space="0" w:color="auto"/>
            </w:tcBorders>
            <w:shd w:val="clear" w:color="auto" w:fill="auto"/>
          </w:tcPr>
          <w:p w:rsidR="00C05B10" w:rsidRPr="00A94548" w:rsidRDefault="00C05B10" w:rsidP="006535D2">
            <w:pPr>
              <w:spacing w:before="0" w:after="0"/>
              <w:rPr>
                <w:rFonts w:cs="Arial"/>
                <w:lang w:val="es-419"/>
              </w:rPr>
            </w:pPr>
            <w:r w:rsidRPr="00A94548">
              <w:rPr>
                <w:rFonts w:cs="Arial"/>
              </w:rPr>
              <w:t xml:space="preserve">Elaboró: </w:t>
            </w:r>
            <w:r w:rsidRPr="00A94548">
              <w:rPr>
                <w:rFonts w:cs="Arial"/>
                <w:lang w:val="es-419"/>
              </w:rPr>
              <w:t>Gerente</w:t>
            </w:r>
          </w:p>
          <w:p w:rsidR="00C05B10" w:rsidRPr="00A94548" w:rsidRDefault="00C05B10" w:rsidP="006535D2">
            <w:pPr>
              <w:spacing w:before="0" w:after="0"/>
              <w:rPr>
                <w:rFonts w:cs="Arial"/>
              </w:rPr>
            </w:pPr>
          </w:p>
        </w:tc>
        <w:tc>
          <w:tcPr>
            <w:tcW w:w="1666" w:type="pct"/>
            <w:tcBorders>
              <w:top w:val="single" w:sz="4" w:space="0" w:color="auto"/>
              <w:left w:val="single" w:sz="4" w:space="0" w:color="auto"/>
              <w:right w:val="single" w:sz="4" w:space="0" w:color="auto"/>
            </w:tcBorders>
          </w:tcPr>
          <w:p w:rsidR="00C05B10" w:rsidRPr="00A94548" w:rsidRDefault="00C05B10" w:rsidP="006535D2">
            <w:pPr>
              <w:spacing w:before="0" w:after="0"/>
              <w:rPr>
                <w:rFonts w:cs="Arial"/>
              </w:rPr>
            </w:pPr>
            <w:r w:rsidRPr="00A94548">
              <w:rPr>
                <w:rFonts w:cs="Arial"/>
              </w:rPr>
              <w:t xml:space="preserve">Revisó: </w:t>
            </w:r>
            <w:r>
              <w:rPr>
                <w:rFonts w:cs="Arial"/>
                <w:lang w:val="es-419"/>
              </w:rPr>
              <w:t>Asesor</w:t>
            </w:r>
          </w:p>
          <w:p w:rsidR="00C05B10" w:rsidRPr="00A94548" w:rsidRDefault="00C05B10" w:rsidP="006535D2">
            <w:pPr>
              <w:spacing w:before="0" w:after="0"/>
              <w:rPr>
                <w:rFonts w:cs="Arial"/>
              </w:rPr>
            </w:pPr>
          </w:p>
        </w:tc>
        <w:tc>
          <w:tcPr>
            <w:tcW w:w="1667" w:type="pct"/>
            <w:tcBorders>
              <w:top w:val="single" w:sz="4" w:space="0" w:color="auto"/>
              <w:left w:val="single" w:sz="4" w:space="0" w:color="auto"/>
              <w:right w:val="single" w:sz="4" w:space="0" w:color="auto"/>
            </w:tcBorders>
          </w:tcPr>
          <w:p w:rsidR="00C05B10" w:rsidRPr="00A94548" w:rsidRDefault="00C05B10" w:rsidP="006535D2">
            <w:pPr>
              <w:tabs>
                <w:tab w:val="num" w:pos="360"/>
              </w:tabs>
              <w:spacing w:before="0" w:after="0"/>
              <w:rPr>
                <w:rFonts w:cs="Arial"/>
                <w:lang w:val="es-419"/>
              </w:rPr>
            </w:pPr>
            <w:r w:rsidRPr="00A94548">
              <w:rPr>
                <w:rFonts w:cs="Arial"/>
              </w:rPr>
              <w:t xml:space="preserve">Aprobó: </w:t>
            </w:r>
            <w:r w:rsidRPr="00A94548">
              <w:rPr>
                <w:rFonts w:cs="Arial"/>
                <w:lang w:val="es-419"/>
              </w:rPr>
              <w:t>Gerente</w:t>
            </w:r>
          </w:p>
          <w:p w:rsidR="00C05B10" w:rsidRPr="00A94548" w:rsidRDefault="00C05B10" w:rsidP="006535D2">
            <w:pPr>
              <w:tabs>
                <w:tab w:val="num" w:pos="360"/>
              </w:tabs>
              <w:spacing w:before="0" w:after="0"/>
              <w:rPr>
                <w:rFonts w:cs="Arial"/>
              </w:rPr>
            </w:pPr>
          </w:p>
          <w:p w:rsidR="00C05B10" w:rsidRPr="00A94548" w:rsidRDefault="00C05B10" w:rsidP="006535D2">
            <w:pPr>
              <w:tabs>
                <w:tab w:val="num" w:pos="360"/>
              </w:tabs>
              <w:spacing w:before="0" w:after="0"/>
              <w:rPr>
                <w:rFonts w:cs="Arial"/>
              </w:rPr>
            </w:pPr>
          </w:p>
        </w:tc>
      </w:tr>
    </w:tbl>
    <w:p w:rsidR="00C05B10" w:rsidRPr="00A96A9C" w:rsidRDefault="00C05B10" w:rsidP="00C05B10">
      <w:pPr>
        <w:rPr>
          <w:rFonts w:cs="Arial"/>
          <w:b/>
        </w:rPr>
      </w:pPr>
    </w:p>
    <w:p w:rsidR="00597D7D" w:rsidRPr="00A96A9C" w:rsidRDefault="00597D7D" w:rsidP="00C05B10">
      <w:pPr>
        <w:pStyle w:val="Prrafodelista"/>
        <w:rPr>
          <w:rFonts w:cs="Arial"/>
          <w:b/>
        </w:rPr>
      </w:pPr>
      <w:bookmarkStart w:id="0" w:name="_GoBack"/>
      <w:bookmarkEnd w:id="0"/>
    </w:p>
    <w:sectPr w:rsidR="00597D7D" w:rsidRPr="00A96A9C" w:rsidSect="00581441">
      <w:headerReference w:type="default" r:id="rId7"/>
      <w:pgSz w:w="12240" w:h="15840" w:code="1"/>
      <w:pgMar w:top="2268" w:right="1134" w:bottom="1701" w:left="1701"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043" w:rsidRDefault="00793043">
      <w:r>
        <w:separator/>
      </w:r>
    </w:p>
  </w:endnote>
  <w:endnote w:type="continuationSeparator" w:id="0">
    <w:p w:rsidR="00793043" w:rsidRDefault="0079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043" w:rsidRDefault="00793043">
      <w:r>
        <w:separator/>
      </w:r>
    </w:p>
  </w:footnote>
  <w:footnote w:type="continuationSeparator" w:id="0">
    <w:p w:rsidR="00793043" w:rsidRDefault="007930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6"/>
      <w:gridCol w:w="4292"/>
      <w:gridCol w:w="2507"/>
    </w:tblGrid>
    <w:tr w:rsidR="009A0F7C">
      <w:trPr>
        <w:cantSplit/>
        <w:trHeight w:val="360"/>
      </w:trPr>
      <w:tc>
        <w:tcPr>
          <w:tcW w:w="1382" w:type="pct"/>
          <w:vMerge w:val="restart"/>
        </w:tcPr>
        <w:p w:rsidR="009A0F7C" w:rsidRDefault="00C05B10">
          <w:pPr>
            <w:pStyle w:val="Encabezado"/>
            <w:rPr>
              <w:b/>
              <w:sz w:val="22"/>
              <w:szCs w:val="22"/>
            </w:rPr>
          </w:pPr>
          <w:r>
            <w:rPr>
              <w:rFonts w:ascii="Bookman Old Style" w:hAnsi="Bookman Old Style" w:cs="Arial"/>
              <w:b/>
              <w:noProof/>
              <w:sz w:val="22"/>
              <w:szCs w:val="22"/>
              <w:lang w:val="es-CO" w:eastAsia="es-CO"/>
            </w:rPr>
            <w:t xml:space="preserve">    </w:t>
          </w:r>
          <w:r w:rsidRPr="007F77FF">
            <w:rPr>
              <w:rFonts w:ascii="Bookman Old Style" w:hAnsi="Bookman Old Style" w:cs="Arial"/>
              <w:b/>
              <w:noProof/>
              <w:sz w:val="22"/>
              <w:szCs w:val="22"/>
              <w:lang w:val="es-CO" w:eastAsia="es-CO"/>
            </w:rPr>
            <w:drawing>
              <wp:inline distT="0" distB="0" distL="0" distR="0" wp14:anchorId="7958E21C" wp14:editId="61E737FE">
                <wp:extent cx="1053465" cy="966470"/>
                <wp:effectExtent l="0" t="0" r="0" b="5080"/>
                <wp:docPr id="6" name="Imagen 4" descr="LOGOHOS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HOSPIT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3465" cy="966470"/>
                        </a:xfrm>
                        <a:prstGeom prst="rect">
                          <a:avLst/>
                        </a:prstGeom>
                        <a:noFill/>
                        <a:ln>
                          <a:noFill/>
                        </a:ln>
                      </pic:spPr>
                    </pic:pic>
                  </a:graphicData>
                </a:graphic>
              </wp:inline>
            </w:drawing>
          </w:r>
        </w:p>
      </w:tc>
      <w:tc>
        <w:tcPr>
          <w:tcW w:w="2284" w:type="pct"/>
          <w:vMerge w:val="restart"/>
          <w:vAlign w:val="center"/>
        </w:tcPr>
        <w:p w:rsidR="009A0F7C" w:rsidRDefault="009A0F7C" w:rsidP="005365C2">
          <w:pPr>
            <w:pStyle w:val="Encabezado"/>
            <w:jc w:val="center"/>
            <w:rPr>
              <w:b/>
              <w:sz w:val="22"/>
              <w:szCs w:val="22"/>
            </w:rPr>
          </w:pPr>
          <w:r>
            <w:rPr>
              <w:b/>
              <w:sz w:val="22"/>
              <w:szCs w:val="22"/>
            </w:rPr>
            <w:t>PROCEDIMIENTO</w:t>
          </w:r>
          <w:r w:rsidR="00C05B10">
            <w:rPr>
              <w:b/>
              <w:sz w:val="22"/>
              <w:szCs w:val="22"/>
            </w:rPr>
            <w:t xml:space="preserve"> COMUNICACIÓN ORGANIZACIONAL</w:t>
          </w:r>
        </w:p>
      </w:tc>
      <w:tc>
        <w:tcPr>
          <w:tcW w:w="1334" w:type="pct"/>
          <w:vAlign w:val="center"/>
        </w:tcPr>
        <w:p w:rsidR="009A0F7C" w:rsidRDefault="009A0F7C" w:rsidP="00AB4B62">
          <w:pPr>
            <w:pStyle w:val="Encabezado"/>
            <w:rPr>
              <w:b/>
              <w:sz w:val="22"/>
              <w:szCs w:val="22"/>
            </w:rPr>
          </w:pPr>
          <w:r>
            <w:rPr>
              <w:b/>
              <w:sz w:val="22"/>
              <w:szCs w:val="22"/>
            </w:rPr>
            <w:t xml:space="preserve">Código: </w:t>
          </w:r>
        </w:p>
      </w:tc>
    </w:tr>
    <w:tr w:rsidR="009A0F7C">
      <w:trPr>
        <w:cantSplit/>
        <w:trHeight w:val="360"/>
      </w:trPr>
      <w:tc>
        <w:tcPr>
          <w:tcW w:w="1382" w:type="pct"/>
          <w:vMerge/>
        </w:tcPr>
        <w:p w:rsidR="009A0F7C" w:rsidRDefault="009A0F7C">
          <w:pPr>
            <w:pStyle w:val="Encabezado"/>
            <w:rPr>
              <w:b/>
              <w:noProof/>
              <w:sz w:val="22"/>
              <w:szCs w:val="22"/>
            </w:rPr>
          </w:pPr>
        </w:p>
      </w:tc>
      <w:tc>
        <w:tcPr>
          <w:tcW w:w="2284" w:type="pct"/>
          <w:vMerge/>
          <w:vAlign w:val="center"/>
        </w:tcPr>
        <w:p w:rsidR="009A0F7C" w:rsidRDefault="009A0F7C">
          <w:pPr>
            <w:pStyle w:val="Encabezado"/>
            <w:jc w:val="center"/>
            <w:rPr>
              <w:b/>
              <w:sz w:val="22"/>
              <w:szCs w:val="22"/>
            </w:rPr>
          </w:pPr>
        </w:p>
      </w:tc>
      <w:tc>
        <w:tcPr>
          <w:tcW w:w="1334" w:type="pct"/>
          <w:vAlign w:val="center"/>
        </w:tcPr>
        <w:p w:rsidR="009A0F7C" w:rsidRDefault="009A0F7C">
          <w:pPr>
            <w:pStyle w:val="Encabezado"/>
            <w:rPr>
              <w:b/>
              <w:sz w:val="22"/>
              <w:szCs w:val="22"/>
            </w:rPr>
          </w:pPr>
          <w:r>
            <w:rPr>
              <w:b/>
              <w:sz w:val="22"/>
              <w:szCs w:val="22"/>
            </w:rPr>
            <w:t>Versión: 00</w:t>
          </w:r>
        </w:p>
      </w:tc>
    </w:tr>
    <w:tr w:rsidR="009A0F7C">
      <w:trPr>
        <w:cantSplit/>
        <w:trHeight w:val="360"/>
      </w:trPr>
      <w:tc>
        <w:tcPr>
          <w:tcW w:w="1382" w:type="pct"/>
          <w:vMerge/>
        </w:tcPr>
        <w:p w:rsidR="009A0F7C" w:rsidRDefault="009A0F7C">
          <w:pPr>
            <w:pStyle w:val="Encabezado"/>
            <w:rPr>
              <w:b/>
              <w:noProof/>
              <w:sz w:val="22"/>
              <w:szCs w:val="22"/>
            </w:rPr>
          </w:pPr>
        </w:p>
      </w:tc>
      <w:tc>
        <w:tcPr>
          <w:tcW w:w="2284" w:type="pct"/>
          <w:vMerge/>
          <w:vAlign w:val="center"/>
        </w:tcPr>
        <w:p w:rsidR="009A0F7C" w:rsidRDefault="009A0F7C">
          <w:pPr>
            <w:pStyle w:val="Encabezado"/>
            <w:jc w:val="center"/>
            <w:rPr>
              <w:b/>
              <w:sz w:val="22"/>
              <w:szCs w:val="22"/>
            </w:rPr>
          </w:pPr>
        </w:p>
      </w:tc>
      <w:tc>
        <w:tcPr>
          <w:tcW w:w="1334" w:type="pct"/>
          <w:vAlign w:val="center"/>
        </w:tcPr>
        <w:p w:rsidR="009A0F7C" w:rsidRDefault="009A0F7C">
          <w:pPr>
            <w:pStyle w:val="Encabezado"/>
            <w:rPr>
              <w:b/>
              <w:sz w:val="22"/>
              <w:szCs w:val="22"/>
            </w:rPr>
          </w:pPr>
          <w:r>
            <w:rPr>
              <w:b/>
              <w:sz w:val="22"/>
              <w:szCs w:val="22"/>
            </w:rPr>
            <w:t xml:space="preserve">Página </w:t>
          </w:r>
          <w:r>
            <w:rPr>
              <w:b/>
              <w:sz w:val="22"/>
              <w:szCs w:val="22"/>
            </w:rPr>
            <w:fldChar w:fldCharType="begin"/>
          </w:r>
          <w:r>
            <w:rPr>
              <w:b/>
              <w:sz w:val="22"/>
              <w:szCs w:val="22"/>
            </w:rPr>
            <w:instrText xml:space="preserve"> PAGE </w:instrText>
          </w:r>
          <w:r>
            <w:rPr>
              <w:b/>
              <w:sz w:val="22"/>
              <w:szCs w:val="22"/>
            </w:rPr>
            <w:fldChar w:fldCharType="separate"/>
          </w:r>
          <w:r w:rsidR="00C05B10">
            <w:rPr>
              <w:b/>
              <w:noProof/>
              <w:sz w:val="22"/>
              <w:szCs w:val="22"/>
            </w:rPr>
            <w:t>7</w:t>
          </w:r>
          <w:r>
            <w:rPr>
              <w:b/>
              <w:sz w:val="22"/>
              <w:szCs w:val="22"/>
            </w:rPr>
            <w:fldChar w:fldCharType="end"/>
          </w:r>
          <w:r>
            <w:rPr>
              <w:b/>
              <w:sz w:val="22"/>
              <w:szCs w:val="22"/>
            </w:rPr>
            <w:t xml:space="preserve"> de </w:t>
          </w:r>
          <w:r>
            <w:rPr>
              <w:b/>
              <w:sz w:val="22"/>
              <w:szCs w:val="22"/>
            </w:rPr>
            <w:fldChar w:fldCharType="begin"/>
          </w:r>
          <w:r>
            <w:rPr>
              <w:b/>
              <w:sz w:val="22"/>
              <w:szCs w:val="22"/>
            </w:rPr>
            <w:instrText xml:space="preserve"> NUMPAGES </w:instrText>
          </w:r>
          <w:r>
            <w:rPr>
              <w:b/>
              <w:sz w:val="22"/>
              <w:szCs w:val="22"/>
            </w:rPr>
            <w:fldChar w:fldCharType="separate"/>
          </w:r>
          <w:r w:rsidR="00C05B10">
            <w:rPr>
              <w:b/>
              <w:noProof/>
              <w:sz w:val="22"/>
              <w:szCs w:val="22"/>
            </w:rPr>
            <w:t>7</w:t>
          </w:r>
          <w:r>
            <w:rPr>
              <w:b/>
              <w:sz w:val="22"/>
              <w:szCs w:val="22"/>
            </w:rPr>
            <w:fldChar w:fldCharType="end"/>
          </w:r>
        </w:p>
      </w:tc>
    </w:tr>
  </w:tbl>
  <w:p w:rsidR="009A0F7C" w:rsidRDefault="009A0F7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15BED"/>
    <w:multiLevelType w:val="hybridMultilevel"/>
    <w:tmpl w:val="006201C2"/>
    <w:lvl w:ilvl="0" w:tplc="41223AB6">
      <w:numFmt w:val="bullet"/>
      <w:lvlText w:val="-"/>
      <w:lvlJc w:val="left"/>
      <w:pPr>
        <w:tabs>
          <w:tab w:val="num" w:pos="360"/>
        </w:tabs>
        <w:ind w:left="360" w:hanging="360"/>
      </w:pPr>
      <w:rPr>
        <w:rFonts w:ascii="Arial" w:eastAsia="Times New Roman" w:hAnsi="Arial" w:cs="Arial" w:hint="default"/>
      </w:rPr>
    </w:lvl>
    <w:lvl w:ilvl="1" w:tplc="33047580">
      <w:numFmt w:val="bullet"/>
      <w:lvlText w:val="-"/>
      <w:lvlJc w:val="left"/>
      <w:pPr>
        <w:tabs>
          <w:tab w:val="num" w:pos="1080"/>
        </w:tabs>
        <w:ind w:left="1080" w:hanging="360"/>
      </w:pPr>
      <w:rPr>
        <w:rFonts w:ascii="Arial" w:eastAsia="Times New Roman" w:hAnsi="Arial" w:cs="Arial" w:hint="default"/>
        <w:b w:val="0"/>
        <w:i w:val="0"/>
        <w:sz w:val="22"/>
        <w:szCs w:val="22"/>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CC502F1"/>
    <w:multiLevelType w:val="hybridMultilevel"/>
    <w:tmpl w:val="1EE80E48"/>
    <w:lvl w:ilvl="0" w:tplc="8876820C">
      <w:numFmt w:val="bullet"/>
      <w:lvlText w:val="-"/>
      <w:lvlJc w:val="left"/>
      <w:pPr>
        <w:tabs>
          <w:tab w:val="num" w:pos="360"/>
        </w:tabs>
        <w:ind w:left="360" w:hanging="360"/>
      </w:pPr>
      <w:rPr>
        <w:rFonts w:ascii="Arial" w:eastAsia="Times New Roman" w:hAnsi="Arial" w:cs="Arial" w:hint="default"/>
        <w:b w:val="0"/>
        <w:i w:val="0"/>
        <w:sz w:val="20"/>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00E09CC"/>
    <w:multiLevelType w:val="hybridMultilevel"/>
    <w:tmpl w:val="0CC0682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26024A9F"/>
    <w:multiLevelType w:val="hybridMultilevel"/>
    <w:tmpl w:val="036ED260"/>
    <w:lvl w:ilvl="0" w:tplc="6BCC1280">
      <w:numFmt w:val="bullet"/>
      <w:lvlText w:val="-"/>
      <w:lvlJc w:val="left"/>
      <w:pPr>
        <w:tabs>
          <w:tab w:val="num" w:pos="360"/>
        </w:tabs>
        <w:ind w:left="360" w:hanging="360"/>
      </w:pPr>
      <w:rPr>
        <w:rFonts w:ascii="Arial" w:eastAsia="Times New Roman" w:hAnsi="Arial" w:cs="Arial" w:hint="default"/>
        <w:b w:val="0"/>
        <w:sz w:val="22"/>
        <w:szCs w:val="22"/>
      </w:rPr>
    </w:lvl>
    <w:lvl w:ilvl="1" w:tplc="8876820C">
      <w:numFmt w:val="bullet"/>
      <w:lvlText w:val="-"/>
      <w:lvlJc w:val="left"/>
      <w:pPr>
        <w:tabs>
          <w:tab w:val="num" w:pos="1080"/>
        </w:tabs>
        <w:ind w:left="1080" w:hanging="360"/>
      </w:pPr>
      <w:rPr>
        <w:rFonts w:ascii="Arial" w:eastAsia="Times New Roman" w:hAnsi="Arial" w:cs="Arial" w:hint="default"/>
        <w:b/>
        <w:sz w:val="22"/>
        <w:szCs w:val="22"/>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27437381"/>
    <w:multiLevelType w:val="hybridMultilevel"/>
    <w:tmpl w:val="F6629F4E"/>
    <w:lvl w:ilvl="0" w:tplc="8876820C">
      <w:numFmt w:val="bullet"/>
      <w:lvlText w:val="-"/>
      <w:lvlJc w:val="left"/>
      <w:pPr>
        <w:tabs>
          <w:tab w:val="num" w:pos="360"/>
        </w:tabs>
        <w:ind w:left="360" w:hanging="360"/>
      </w:pPr>
      <w:rPr>
        <w:rFonts w:ascii="Arial" w:eastAsia="Times New Roman" w:hAnsi="Arial" w:cs="Aria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DE3526"/>
    <w:multiLevelType w:val="hybridMultilevel"/>
    <w:tmpl w:val="5D0AB4F8"/>
    <w:lvl w:ilvl="0" w:tplc="8876820C">
      <w:numFmt w:val="bullet"/>
      <w:lvlText w:val="-"/>
      <w:lvlJc w:val="left"/>
      <w:pPr>
        <w:tabs>
          <w:tab w:val="num" w:pos="360"/>
        </w:tabs>
        <w:ind w:left="360" w:hanging="360"/>
      </w:pPr>
      <w:rPr>
        <w:rFonts w:ascii="Arial" w:eastAsia="Times New Roman" w:hAnsi="Arial" w:cs="Aria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18A4525"/>
    <w:multiLevelType w:val="hybridMultilevel"/>
    <w:tmpl w:val="145A323E"/>
    <w:lvl w:ilvl="0" w:tplc="9558DD9A">
      <w:numFmt w:val="bullet"/>
      <w:lvlText w:val="-"/>
      <w:lvlJc w:val="left"/>
      <w:pPr>
        <w:tabs>
          <w:tab w:val="num" w:pos="360"/>
        </w:tabs>
        <w:ind w:left="360" w:hanging="360"/>
      </w:pPr>
      <w:rPr>
        <w:rFonts w:ascii="Arial" w:eastAsia="Times New Roman" w:hAnsi="Arial" w:cs="Aria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64F3A0B"/>
    <w:multiLevelType w:val="hybridMultilevel"/>
    <w:tmpl w:val="0BBEF8E8"/>
    <w:lvl w:ilvl="0" w:tplc="8876820C">
      <w:numFmt w:val="bullet"/>
      <w:lvlText w:val="-"/>
      <w:lvlJc w:val="left"/>
      <w:pPr>
        <w:tabs>
          <w:tab w:val="num" w:pos="360"/>
        </w:tabs>
        <w:ind w:left="360" w:hanging="360"/>
      </w:pPr>
      <w:rPr>
        <w:rFonts w:ascii="Arial" w:eastAsia="Times New Roman" w:hAnsi="Arial" w:cs="Arial" w:hint="default"/>
        <w:b w:val="0"/>
        <w:i w:val="0"/>
        <w:sz w:val="20"/>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2C4297D"/>
    <w:multiLevelType w:val="hybridMultilevel"/>
    <w:tmpl w:val="D152D618"/>
    <w:lvl w:ilvl="0" w:tplc="33047580">
      <w:numFmt w:val="bullet"/>
      <w:lvlText w:val="-"/>
      <w:lvlJc w:val="left"/>
      <w:pPr>
        <w:tabs>
          <w:tab w:val="num" w:pos="360"/>
        </w:tabs>
        <w:ind w:left="360" w:hanging="360"/>
      </w:pPr>
      <w:rPr>
        <w:rFonts w:ascii="Arial" w:eastAsia="Times New Roman" w:hAnsi="Arial" w:cs="Arial" w:hint="default"/>
        <w:b w:val="0"/>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F8903FE"/>
    <w:multiLevelType w:val="hybridMultilevel"/>
    <w:tmpl w:val="805A9CEA"/>
    <w:lvl w:ilvl="0" w:tplc="AAD2ECDC">
      <w:start w:val="1"/>
      <w:numFmt w:val="decimal"/>
      <w:lvlText w:val="%1."/>
      <w:lvlJc w:val="left"/>
      <w:pPr>
        <w:ind w:left="720" w:hanging="360"/>
      </w:pPr>
      <w:rPr>
        <w:rFonts w:hint="default"/>
        <w:b/>
        <w:sz w:val="22"/>
        <w:szCs w:val="22"/>
      </w:rPr>
    </w:lvl>
    <w:lvl w:ilvl="1" w:tplc="8876820C">
      <w:numFmt w:val="bullet"/>
      <w:lvlText w:val="-"/>
      <w:lvlJc w:val="left"/>
      <w:pPr>
        <w:tabs>
          <w:tab w:val="num" w:pos="1440"/>
        </w:tabs>
        <w:ind w:left="1440" w:hanging="360"/>
      </w:pPr>
      <w:rPr>
        <w:rFonts w:ascii="Arial" w:eastAsia="Times New Roman" w:hAnsi="Arial" w:cs="Arial" w:hint="default"/>
        <w:b/>
        <w:sz w:val="22"/>
        <w:szCs w:val="22"/>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566B1799"/>
    <w:multiLevelType w:val="hybridMultilevel"/>
    <w:tmpl w:val="2C9A7F8A"/>
    <w:lvl w:ilvl="0" w:tplc="33047580">
      <w:numFmt w:val="bullet"/>
      <w:lvlText w:val="-"/>
      <w:lvlJc w:val="left"/>
      <w:pPr>
        <w:tabs>
          <w:tab w:val="num" w:pos="360"/>
        </w:tabs>
        <w:ind w:left="360" w:hanging="360"/>
      </w:pPr>
      <w:rPr>
        <w:rFonts w:ascii="Arial" w:eastAsia="Times New Roman" w:hAnsi="Arial" w:cs="Arial" w:hint="default"/>
        <w:b w:val="0"/>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6BA74099"/>
    <w:multiLevelType w:val="hybridMultilevel"/>
    <w:tmpl w:val="167E6850"/>
    <w:lvl w:ilvl="0" w:tplc="8876820C">
      <w:numFmt w:val="bullet"/>
      <w:lvlText w:val="-"/>
      <w:lvlJc w:val="left"/>
      <w:pPr>
        <w:tabs>
          <w:tab w:val="num" w:pos="360"/>
        </w:tabs>
        <w:ind w:left="360" w:hanging="360"/>
      </w:pPr>
      <w:rPr>
        <w:rFonts w:ascii="Arial" w:eastAsia="Times New Roman" w:hAnsi="Arial" w:cs="Arial" w:hint="default"/>
        <w:b w:val="0"/>
        <w:i w:val="0"/>
        <w:sz w:val="20"/>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DB1009D"/>
    <w:multiLevelType w:val="hybridMultilevel"/>
    <w:tmpl w:val="8B443B4E"/>
    <w:lvl w:ilvl="0" w:tplc="B2C6C34C">
      <w:start w:val="7"/>
      <w:numFmt w:val="decimal"/>
      <w:lvlText w:val="%1."/>
      <w:lvlJc w:val="left"/>
      <w:pPr>
        <w:tabs>
          <w:tab w:val="num" w:pos="360"/>
        </w:tabs>
        <w:ind w:left="360" w:hanging="360"/>
      </w:pPr>
      <w:rPr>
        <w:rFonts w:ascii="Arial" w:hAnsi="Arial" w:hint="default"/>
        <w:b/>
        <w:i w:val="0"/>
        <w:sz w:val="22"/>
        <w:szCs w:val="22"/>
      </w:rPr>
    </w:lvl>
    <w:lvl w:ilvl="1" w:tplc="8876820C">
      <w:numFmt w:val="bullet"/>
      <w:lvlText w:val="-"/>
      <w:lvlJc w:val="left"/>
      <w:pPr>
        <w:tabs>
          <w:tab w:val="num" w:pos="1440"/>
        </w:tabs>
        <w:ind w:left="1440" w:hanging="360"/>
      </w:pPr>
      <w:rPr>
        <w:rFonts w:ascii="Arial" w:eastAsia="Times New Roman" w:hAnsi="Arial" w:cs="Arial" w:hint="default"/>
        <w:b w:val="0"/>
        <w:i w:val="0"/>
        <w:sz w:val="2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5"/>
  </w:num>
  <w:num w:numId="3">
    <w:abstractNumId w:val="9"/>
  </w:num>
  <w:num w:numId="4">
    <w:abstractNumId w:val="12"/>
  </w:num>
  <w:num w:numId="5">
    <w:abstractNumId w:val="3"/>
  </w:num>
  <w:num w:numId="6">
    <w:abstractNumId w:val="11"/>
  </w:num>
  <w:num w:numId="7">
    <w:abstractNumId w:val="1"/>
  </w:num>
  <w:num w:numId="8">
    <w:abstractNumId w:val="7"/>
  </w:num>
  <w:num w:numId="9">
    <w:abstractNumId w:val="10"/>
  </w:num>
  <w:num w:numId="10">
    <w:abstractNumId w:val="8"/>
  </w:num>
  <w:num w:numId="11">
    <w:abstractNumId w:val="4"/>
  </w:num>
  <w:num w:numId="12">
    <w:abstractNumId w:val="6"/>
  </w:num>
  <w:num w:numId="13">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7CC"/>
    <w:rsid w:val="00003211"/>
    <w:rsid w:val="000065B1"/>
    <w:rsid w:val="0001631E"/>
    <w:rsid w:val="00017D2F"/>
    <w:rsid w:val="00017E8A"/>
    <w:rsid w:val="00033494"/>
    <w:rsid w:val="00045175"/>
    <w:rsid w:val="00060259"/>
    <w:rsid w:val="00060539"/>
    <w:rsid w:val="00061248"/>
    <w:rsid w:val="000643FD"/>
    <w:rsid w:val="00070F82"/>
    <w:rsid w:val="00071C54"/>
    <w:rsid w:val="000726CC"/>
    <w:rsid w:val="0008166F"/>
    <w:rsid w:val="00097380"/>
    <w:rsid w:val="00097E12"/>
    <w:rsid w:val="000A650C"/>
    <w:rsid w:val="000B2297"/>
    <w:rsid w:val="000C0F88"/>
    <w:rsid w:val="000C2DF2"/>
    <w:rsid w:val="000C76F1"/>
    <w:rsid w:val="000D5841"/>
    <w:rsid w:val="000E2C8A"/>
    <w:rsid w:val="000F1944"/>
    <w:rsid w:val="000F1E0C"/>
    <w:rsid w:val="000F640D"/>
    <w:rsid w:val="000F6E4C"/>
    <w:rsid w:val="000F7733"/>
    <w:rsid w:val="0010141B"/>
    <w:rsid w:val="00107FC8"/>
    <w:rsid w:val="0011043A"/>
    <w:rsid w:val="0012444F"/>
    <w:rsid w:val="00134267"/>
    <w:rsid w:val="0013625F"/>
    <w:rsid w:val="00147462"/>
    <w:rsid w:val="00160294"/>
    <w:rsid w:val="001628FC"/>
    <w:rsid w:val="00165894"/>
    <w:rsid w:val="00167D7C"/>
    <w:rsid w:val="00167D8C"/>
    <w:rsid w:val="00172C6D"/>
    <w:rsid w:val="001810A7"/>
    <w:rsid w:val="00181B4A"/>
    <w:rsid w:val="00194106"/>
    <w:rsid w:val="001948BF"/>
    <w:rsid w:val="00197792"/>
    <w:rsid w:val="001A0B0E"/>
    <w:rsid w:val="001D1361"/>
    <w:rsid w:val="001D2E4F"/>
    <w:rsid w:val="001D6921"/>
    <w:rsid w:val="001E5C1C"/>
    <w:rsid w:val="001E644B"/>
    <w:rsid w:val="001E7437"/>
    <w:rsid w:val="001F06E0"/>
    <w:rsid w:val="00201889"/>
    <w:rsid w:val="00202C85"/>
    <w:rsid w:val="002044FC"/>
    <w:rsid w:val="00220830"/>
    <w:rsid w:val="002211CC"/>
    <w:rsid w:val="00234B81"/>
    <w:rsid w:val="00247B9E"/>
    <w:rsid w:val="00252E03"/>
    <w:rsid w:val="002558E0"/>
    <w:rsid w:val="00265541"/>
    <w:rsid w:val="00266DEE"/>
    <w:rsid w:val="00273FB0"/>
    <w:rsid w:val="00275635"/>
    <w:rsid w:val="00275A12"/>
    <w:rsid w:val="0028098A"/>
    <w:rsid w:val="00282EFA"/>
    <w:rsid w:val="002831AE"/>
    <w:rsid w:val="002A59B4"/>
    <w:rsid w:val="002A7A75"/>
    <w:rsid w:val="002A7E60"/>
    <w:rsid w:val="002B0A61"/>
    <w:rsid w:val="002B4569"/>
    <w:rsid w:val="002B567D"/>
    <w:rsid w:val="002C07B7"/>
    <w:rsid w:val="002D0F68"/>
    <w:rsid w:val="002D2121"/>
    <w:rsid w:val="002D3B05"/>
    <w:rsid w:val="002D5485"/>
    <w:rsid w:val="002D7DC2"/>
    <w:rsid w:val="002E2AC9"/>
    <w:rsid w:val="002E4A98"/>
    <w:rsid w:val="002E62E8"/>
    <w:rsid w:val="002F0CED"/>
    <w:rsid w:val="002F2250"/>
    <w:rsid w:val="002F2F69"/>
    <w:rsid w:val="00307FD7"/>
    <w:rsid w:val="0031039F"/>
    <w:rsid w:val="00323844"/>
    <w:rsid w:val="0033549F"/>
    <w:rsid w:val="00346D28"/>
    <w:rsid w:val="00380DC0"/>
    <w:rsid w:val="00381A10"/>
    <w:rsid w:val="003830B8"/>
    <w:rsid w:val="00384181"/>
    <w:rsid w:val="003860FD"/>
    <w:rsid w:val="00386BBD"/>
    <w:rsid w:val="00386FDB"/>
    <w:rsid w:val="0039345E"/>
    <w:rsid w:val="003A3769"/>
    <w:rsid w:val="003A4A5B"/>
    <w:rsid w:val="003B1103"/>
    <w:rsid w:val="003B14D2"/>
    <w:rsid w:val="003B2284"/>
    <w:rsid w:val="003B3534"/>
    <w:rsid w:val="003C4B04"/>
    <w:rsid w:val="003C7B30"/>
    <w:rsid w:val="003D0867"/>
    <w:rsid w:val="003D411F"/>
    <w:rsid w:val="003E5066"/>
    <w:rsid w:val="00400911"/>
    <w:rsid w:val="004063ED"/>
    <w:rsid w:val="00413E39"/>
    <w:rsid w:val="00432AC9"/>
    <w:rsid w:val="0044110F"/>
    <w:rsid w:val="00444D36"/>
    <w:rsid w:val="00447D70"/>
    <w:rsid w:val="00461381"/>
    <w:rsid w:val="00461B77"/>
    <w:rsid w:val="004635DA"/>
    <w:rsid w:val="0047235A"/>
    <w:rsid w:val="00472DB4"/>
    <w:rsid w:val="00475DDA"/>
    <w:rsid w:val="004851FA"/>
    <w:rsid w:val="004871AD"/>
    <w:rsid w:val="004A60BD"/>
    <w:rsid w:val="004B3069"/>
    <w:rsid w:val="004C536C"/>
    <w:rsid w:val="004C7F54"/>
    <w:rsid w:val="004D079B"/>
    <w:rsid w:val="004D3A01"/>
    <w:rsid w:val="004F05C3"/>
    <w:rsid w:val="004F2485"/>
    <w:rsid w:val="004F3EDE"/>
    <w:rsid w:val="00501298"/>
    <w:rsid w:val="00511D0B"/>
    <w:rsid w:val="005145C9"/>
    <w:rsid w:val="00514AD5"/>
    <w:rsid w:val="00515857"/>
    <w:rsid w:val="00522391"/>
    <w:rsid w:val="00523603"/>
    <w:rsid w:val="00532F60"/>
    <w:rsid w:val="005365C2"/>
    <w:rsid w:val="00537A59"/>
    <w:rsid w:val="00542B5D"/>
    <w:rsid w:val="00544BF4"/>
    <w:rsid w:val="00545ED9"/>
    <w:rsid w:val="00547130"/>
    <w:rsid w:val="0055370F"/>
    <w:rsid w:val="0055463E"/>
    <w:rsid w:val="00557BF5"/>
    <w:rsid w:val="0056359D"/>
    <w:rsid w:val="00567B46"/>
    <w:rsid w:val="005701AF"/>
    <w:rsid w:val="00574656"/>
    <w:rsid w:val="00581441"/>
    <w:rsid w:val="0058522D"/>
    <w:rsid w:val="00597D7D"/>
    <w:rsid w:val="005B6093"/>
    <w:rsid w:val="005C0B9B"/>
    <w:rsid w:val="005C18AD"/>
    <w:rsid w:val="005C506C"/>
    <w:rsid w:val="005C5A5B"/>
    <w:rsid w:val="005C5D8C"/>
    <w:rsid w:val="005E2DF4"/>
    <w:rsid w:val="005E31B7"/>
    <w:rsid w:val="005E4615"/>
    <w:rsid w:val="005F1E82"/>
    <w:rsid w:val="005F2B2D"/>
    <w:rsid w:val="005F78A6"/>
    <w:rsid w:val="005F7AA3"/>
    <w:rsid w:val="00601698"/>
    <w:rsid w:val="00605E68"/>
    <w:rsid w:val="006121F2"/>
    <w:rsid w:val="00616B73"/>
    <w:rsid w:val="006218DB"/>
    <w:rsid w:val="006353EE"/>
    <w:rsid w:val="006404CE"/>
    <w:rsid w:val="0064314F"/>
    <w:rsid w:val="0065369E"/>
    <w:rsid w:val="00660170"/>
    <w:rsid w:val="0066032D"/>
    <w:rsid w:val="0066329D"/>
    <w:rsid w:val="00670FCD"/>
    <w:rsid w:val="00693A80"/>
    <w:rsid w:val="006A61B2"/>
    <w:rsid w:val="006B2C5D"/>
    <w:rsid w:val="006B5B4A"/>
    <w:rsid w:val="006C0D77"/>
    <w:rsid w:val="006C3C34"/>
    <w:rsid w:val="006D42C5"/>
    <w:rsid w:val="006D5BEC"/>
    <w:rsid w:val="006E2C64"/>
    <w:rsid w:val="006F3F54"/>
    <w:rsid w:val="006F6B85"/>
    <w:rsid w:val="00700D98"/>
    <w:rsid w:val="00700DEF"/>
    <w:rsid w:val="00703B44"/>
    <w:rsid w:val="007118CF"/>
    <w:rsid w:val="00722AC5"/>
    <w:rsid w:val="0072308E"/>
    <w:rsid w:val="00724E70"/>
    <w:rsid w:val="0072606C"/>
    <w:rsid w:val="00755A56"/>
    <w:rsid w:val="00763E6A"/>
    <w:rsid w:val="00763FB4"/>
    <w:rsid w:val="00781E59"/>
    <w:rsid w:val="007850B4"/>
    <w:rsid w:val="00785585"/>
    <w:rsid w:val="00791B41"/>
    <w:rsid w:val="00793043"/>
    <w:rsid w:val="007947D8"/>
    <w:rsid w:val="007A47D5"/>
    <w:rsid w:val="007B6A3A"/>
    <w:rsid w:val="007B7F84"/>
    <w:rsid w:val="007C5A92"/>
    <w:rsid w:val="007E26DD"/>
    <w:rsid w:val="007E58E2"/>
    <w:rsid w:val="007F1449"/>
    <w:rsid w:val="007F2E01"/>
    <w:rsid w:val="00807ABA"/>
    <w:rsid w:val="0081282D"/>
    <w:rsid w:val="0081366A"/>
    <w:rsid w:val="00824645"/>
    <w:rsid w:val="008502DF"/>
    <w:rsid w:val="00860F33"/>
    <w:rsid w:val="00867377"/>
    <w:rsid w:val="00871927"/>
    <w:rsid w:val="008750A9"/>
    <w:rsid w:val="00877936"/>
    <w:rsid w:val="00881950"/>
    <w:rsid w:val="00884DFE"/>
    <w:rsid w:val="008A1531"/>
    <w:rsid w:val="008A15B3"/>
    <w:rsid w:val="008B4472"/>
    <w:rsid w:val="008B5986"/>
    <w:rsid w:val="008C01D0"/>
    <w:rsid w:val="008C48F7"/>
    <w:rsid w:val="008C638E"/>
    <w:rsid w:val="008C701F"/>
    <w:rsid w:val="008D2FE3"/>
    <w:rsid w:val="008D6976"/>
    <w:rsid w:val="008E070B"/>
    <w:rsid w:val="008E1D11"/>
    <w:rsid w:val="008E3872"/>
    <w:rsid w:val="008F2E2E"/>
    <w:rsid w:val="00900017"/>
    <w:rsid w:val="0090510C"/>
    <w:rsid w:val="00916BA5"/>
    <w:rsid w:val="0092566C"/>
    <w:rsid w:val="0092704B"/>
    <w:rsid w:val="00936D03"/>
    <w:rsid w:val="009416EE"/>
    <w:rsid w:val="00942081"/>
    <w:rsid w:val="00943EFD"/>
    <w:rsid w:val="00951DE2"/>
    <w:rsid w:val="00962F51"/>
    <w:rsid w:val="009658A4"/>
    <w:rsid w:val="00970A1A"/>
    <w:rsid w:val="00970FB6"/>
    <w:rsid w:val="0097140C"/>
    <w:rsid w:val="00971793"/>
    <w:rsid w:val="009772F4"/>
    <w:rsid w:val="00977BF2"/>
    <w:rsid w:val="00983FB5"/>
    <w:rsid w:val="009859D7"/>
    <w:rsid w:val="0098646D"/>
    <w:rsid w:val="00991745"/>
    <w:rsid w:val="009930DB"/>
    <w:rsid w:val="0099559B"/>
    <w:rsid w:val="009968F5"/>
    <w:rsid w:val="00997703"/>
    <w:rsid w:val="009A0F7C"/>
    <w:rsid w:val="009A6010"/>
    <w:rsid w:val="009B3280"/>
    <w:rsid w:val="009B7466"/>
    <w:rsid w:val="009C41DA"/>
    <w:rsid w:val="009D3677"/>
    <w:rsid w:val="009D5F88"/>
    <w:rsid w:val="009D612E"/>
    <w:rsid w:val="009F7910"/>
    <w:rsid w:val="00A03A08"/>
    <w:rsid w:val="00A06273"/>
    <w:rsid w:val="00A12B7E"/>
    <w:rsid w:val="00A24428"/>
    <w:rsid w:val="00A31A77"/>
    <w:rsid w:val="00A409DB"/>
    <w:rsid w:val="00A43331"/>
    <w:rsid w:val="00A554E1"/>
    <w:rsid w:val="00A6450D"/>
    <w:rsid w:val="00A716BC"/>
    <w:rsid w:val="00A76B90"/>
    <w:rsid w:val="00A82DFB"/>
    <w:rsid w:val="00A83B58"/>
    <w:rsid w:val="00A93435"/>
    <w:rsid w:val="00A94845"/>
    <w:rsid w:val="00A962F9"/>
    <w:rsid w:val="00A96A9C"/>
    <w:rsid w:val="00AA5443"/>
    <w:rsid w:val="00AB43DF"/>
    <w:rsid w:val="00AB4B62"/>
    <w:rsid w:val="00AC48C1"/>
    <w:rsid w:val="00AD1359"/>
    <w:rsid w:val="00AD3543"/>
    <w:rsid w:val="00AD7B94"/>
    <w:rsid w:val="00AE3F76"/>
    <w:rsid w:val="00AF018E"/>
    <w:rsid w:val="00AF3E8C"/>
    <w:rsid w:val="00AF4486"/>
    <w:rsid w:val="00B0056A"/>
    <w:rsid w:val="00B01A20"/>
    <w:rsid w:val="00B02760"/>
    <w:rsid w:val="00B05DAC"/>
    <w:rsid w:val="00B07700"/>
    <w:rsid w:val="00B157CC"/>
    <w:rsid w:val="00B20939"/>
    <w:rsid w:val="00B229BD"/>
    <w:rsid w:val="00B2380C"/>
    <w:rsid w:val="00B3100A"/>
    <w:rsid w:val="00B32FAD"/>
    <w:rsid w:val="00B336C8"/>
    <w:rsid w:val="00B4098C"/>
    <w:rsid w:val="00B44E19"/>
    <w:rsid w:val="00B52933"/>
    <w:rsid w:val="00B63BC3"/>
    <w:rsid w:val="00B650D9"/>
    <w:rsid w:val="00B73C33"/>
    <w:rsid w:val="00B76AF9"/>
    <w:rsid w:val="00B80993"/>
    <w:rsid w:val="00BA6C6A"/>
    <w:rsid w:val="00BB58D2"/>
    <w:rsid w:val="00BC2CC9"/>
    <w:rsid w:val="00BC7CDE"/>
    <w:rsid w:val="00BD4A40"/>
    <w:rsid w:val="00BD5728"/>
    <w:rsid w:val="00BD5E68"/>
    <w:rsid w:val="00BE093D"/>
    <w:rsid w:val="00BE1497"/>
    <w:rsid w:val="00BE2A39"/>
    <w:rsid w:val="00BE2B25"/>
    <w:rsid w:val="00BE7AF1"/>
    <w:rsid w:val="00BF020B"/>
    <w:rsid w:val="00BF2E59"/>
    <w:rsid w:val="00C031FB"/>
    <w:rsid w:val="00C05B10"/>
    <w:rsid w:val="00C12F0F"/>
    <w:rsid w:val="00C13593"/>
    <w:rsid w:val="00C142D1"/>
    <w:rsid w:val="00C14F27"/>
    <w:rsid w:val="00C234BA"/>
    <w:rsid w:val="00C2379D"/>
    <w:rsid w:val="00C25BB6"/>
    <w:rsid w:val="00C46998"/>
    <w:rsid w:val="00C521DB"/>
    <w:rsid w:val="00C54A54"/>
    <w:rsid w:val="00C71028"/>
    <w:rsid w:val="00C75272"/>
    <w:rsid w:val="00C81B2B"/>
    <w:rsid w:val="00C9194A"/>
    <w:rsid w:val="00CA1EFE"/>
    <w:rsid w:val="00CA42C4"/>
    <w:rsid w:val="00CA7383"/>
    <w:rsid w:val="00CB4EAB"/>
    <w:rsid w:val="00CB5EF6"/>
    <w:rsid w:val="00CC4BF1"/>
    <w:rsid w:val="00CC4EBD"/>
    <w:rsid w:val="00CD0DE6"/>
    <w:rsid w:val="00CE40CF"/>
    <w:rsid w:val="00CF0962"/>
    <w:rsid w:val="00CF1D0C"/>
    <w:rsid w:val="00CF211D"/>
    <w:rsid w:val="00CF6921"/>
    <w:rsid w:val="00CF7B7B"/>
    <w:rsid w:val="00D058E6"/>
    <w:rsid w:val="00D10CC0"/>
    <w:rsid w:val="00D13D6E"/>
    <w:rsid w:val="00D13E44"/>
    <w:rsid w:val="00D17C24"/>
    <w:rsid w:val="00D2682F"/>
    <w:rsid w:val="00D30F86"/>
    <w:rsid w:val="00D35FB3"/>
    <w:rsid w:val="00D44168"/>
    <w:rsid w:val="00D4638A"/>
    <w:rsid w:val="00D47AB0"/>
    <w:rsid w:val="00D51678"/>
    <w:rsid w:val="00D62B7A"/>
    <w:rsid w:val="00D75FA8"/>
    <w:rsid w:val="00D809EB"/>
    <w:rsid w:val="00D83910"/>
    <w:rsid w:val="00D83DB9"/>
    <w:rsid w:val="00D93693"/>
    <w:rsid w:val="00D9548E"/>
    <w:rsid w:val="00D95679"/>
    <w:rsid w:val="00DA0AD4"/>
    <w:rsid w:val="00DA1B84"/>
    <w:rsid w:val="00DC505D"/>
    <w:rsid w:val="00DD0F14"/>
    <w:rsid w:val="00DD5826"/>
    <w:rsid w:val="00DE571F"/>
    <w:rsid w:val="00DF1AA7"/>
    <w:rsid w:val="00E00222"/>
    <w:rsid w:val="00E00DD6"/>
    <w:rsid w:val="00E12426"/>
    <w:rsid w:val="00E2112E"/>
    <w:rsid w:val="00E21769"/>
    <w:rsid w:val="00E21803"/>
    <w:rsid w:val="00E27B20"/>
    <w:rsid w:val="00E4364E"/>
    <w:rsid w:val="00E44F29"/>
    <w:rsid w:val="00E54D4B"/>
    <w:rsid w:val="00E6098F"/>
    <w:rsid w:val="00E60F90"/>
    <w:rsid w:val="00E61ECD"/>
    <w:rsid w:val="00E81769"/>
    <w:rsid w:val="00E92DBB"/>
    <w:rsid w:val="00E97561"/>
    <w:rsid w:val="00EA5C0F"/>
    <w:rsid w:val="00EA6B28"/>
    <w:rsid w:val="00EB0FE4"/>
    <w:rsid w:val="00EC15F5"/>
    <w:rsid w:val="00ED59F0"/>
    <w:rsid w:val="00ED7A8F"/>
    <w:rsid w:val="00EE26DE"/>
    <w:rsid w:val="00F01572"/>
    <w:rsid w:val="00F06BE0"/>
    <w:rsid w:val="00F12257"/>
    <w:rsid w:val="00F15C03"/>
    <w:rsid w:val="00F22A05"/>
    <w:rsid w:val="00F22B6B"/>
    <w:rsid w:val="00F23FFA"/>
    <w:rsid w:val="00F25ADB"/>
    <w:rsid w:val="00F31886"/>
    <w:rsid w:val="00F3692C"/>
    <w:rsid w:val="00F40F3B"/>
    <w:rsid w:val="00F4298E"/>
    <w:rsid w:val="00F54B5B"/>
    <w:rsid w:val="00F5607E"/>
    <w:rsid w:val="00F60CEF"/>
    <w:rsid w:val="00F619DC"/>
    <w:rsid w:val="00F836F8"/>
    <w:rsid w:val="00F85C5A"/>
    <w:rsid w:val="00FA11D1"/>
    <w:rsid w:val="00FA2A46"/>
    <w:rsid w:val="00FA3E74"/>
    <w:rsid w:val="00FA4B37"/>
    <w:rsid w:val="00FA7C1D"/>
    <w:rsid w:val="00FD7125"/>
    <w:rsid w:val="00FE01EC"/>
    <w:rsid w:val="00FE67C3"/>
    <w:rsid w:val="00FF0A9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93556B3E-4903-4893-AECC-24C5C6DDD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jc w:val="both"/>
    </w:pPr>
    <w:rPr>
      <w:rFonts w:ascii="Arial" w:hAnsi="Arial"/>
      <w:sz w:val="24"/>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pPr>
      <w:tabs>
        <w:tab w:val="center" w:pos="4419"/>
        <w:tab w:val="right" w:pos="8838"/>
      </w:tabs>
    </w:pPr>
  </w:style>
  <w:style w:type="paragraph" w:styleId="Sangradetextonormal">
    <w:name w:val="Body Text Indent"/>
    <w:basedOn w:val="Normal"/>
    <w:rsid w:val="004871AD"/>
    <w:pPr>
      <w:ind w:left="283"/>
    </w:pPr>
    <w:rPr>
      <w:rFonts w:ascii="Times New Roman" w:hAnsi="Times New Roman"/>
      <w:sz w:val="20"/>
      <w:szCs w:val="20"/>
      <w:lang w:eastAsia="es-ES"/>
    </w:rPr>
  </w:style>
  <w:style w:type="paragraph" w:styleId="Textonotapie">
    <w:name w:val="footnote text"/>
    <w:basedOn w:val="Normal"/>
    <w:semiHidden/>
    <w:rPr>
      <w:sz w:val="20"/>
      <w:szCs w:val="20"/>
    </w:rPr>
  </w:style>
  <w:style w:type="character" w:styleId="Refdenotaalpie">
    <w:name w:val="footnote reference"/>
    <w:semiHidden/>
    <w:rPr>
      <w:vertAlign w:val="superscript"/>
    </w:rPr>
  </w:style>
  <w:style w:type="paragraph" w:styleId="Textoindependiente3">
    <w:name w:val="Body Text 3"/>
    <w:basedOn w:val="Normal"/>
    <w:rPr>
      <w:rFonts w:cs="Arial"/>
      <w:sz w:val="20"/>
      <w:lang w:eastAsia="es-ES"/>
    </w:rPr>
  </w:style>
  <w:style w:type="paragraph" w:styleId="Textoindependiente">
    <w:name w:val="Body Text"/>
    <w:basedOn w:val="Normal"/>
    <w:rPr>
      <w:rFonts w:cs="Arial"/>
      <w:sz w:val="20"/>
      <w:szCs w:val="20"/>
    </w:rPr>
  </w:style>
  <w:style w:type="table" w:styleId="Tablaconcuadrcula">
    <w:name w:val="Table Grid"/>
    <w:basedOn w:val="Tablanormal"/>
    <w:rsid w:val="00A40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link w:val="Encabezado"/>
    <w:rsid w:val="00884DFE"/>
    <w:rPr>
      <w:rFonts w:ascii="Arial" w:hAnsi="Arial"/>
      <w:sz w:val="24"/>
      <w:szCs w:val="24"/>
      <w:lang w:val="es-MX" w:eastAsia="es-MX"/>
    </w:rPr>
  </w:style>
  <w:style w:type="paragraph" w:styleId="Prrafodelista">
    <w:name w:val="List Paragraph"/>
    <w:basedOn w:val="Normal"/>
    <w:uiPriority w:val="34"/>
    <w:qFormat/>
    <w:rsid w:val="005365C2"/>
    <w:pPr>
      <w:ind w:left="708"/>
    </w:pPr>
  </w:style>
  <w:style w:type="paragraph" w:styleId="Textodeglobo">
    <w:name w:val="Balloon Text"/>
    <w:basedOn w:val="Normal"/>
    <w:link w:val="TextodegloboCar"/>
    <w:uiPriority w:val="99"/>
    <w:semiHidden/>
    <w:unhideWhenUsed/>
    <w:rsid w:val="00167D8C"/>
    <w:rPr>
      <w:rFonts w:ascii="Tahoma" w:hAnsi="Tahoma" w:cs="Tahoma"/>
      <w:sz w:val="16"/>
      <w:szCs w:val="16"/>
    </w:rPr>
  </w:style>
  <w:style w:type="character" w:customStyle="1" w:styleId="TextodegloboCar">
    <w:name w:val="Texto de globo Car"/>
    <w:link w:val="Textodeglobo"/>
    <w:uiPriority w:val="99"/>
    <w:semiHidden/>
    <w:rsid w:val="00167D8C"/>
    <w:rPr>
      <w:rFonts w:ascii="Tahoma" w:hAnsi="Tahoma" w:cs="Tahoma"/>
      <w:sz w:val="16"/>
      <w:szCs w:val="16"/>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3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P11215CLB\Documents\SICO%20GUATAPE\SIGC\PROCESO%20MEJORAMIENTO%20CONTINUO\CONTROL%20DOCUMENTAL\PROCEDIMIENT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PROCEDIMIENTO</Template>
  <TotalTime>83</TotalTime>
  <Pages>7</Pages>
  <Words>1377</Words>
  <Characters>7575</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1</vt:lpstr>
    </vt:vector>
  </TitlesOfParts>
  <Company>Particular</Company>
  <LinksUpToDate>false</LinksUpToDate>
  <CharactersWithSpaces>8935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Claudia Gonzalez</dc:creator>
  <cp:keywords/>
  <cp:lastModifiedBy>genesis</cp:lastModifiedBy>
  <cp:revision>5</cp:revision>
  <cp:lastPrinted>2008-01-14T05:25:00Z</cp:lastPrinted>
  <dcterms:created xsi:type="dcterms:W3CDTF">2014-12-22T20:40:00Z</dcterms:created>
  <dcterms:modified xsi:type="dcterms:W3CDTF">2021-02-17T14:16:00Z</dcterms:modified>
</cp:coreProperties>
</file>