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A9A" w:rsidRPr="00695A9A" w:rsidRDefault="00695A9A" w:rsidP="005365C2">
      <w:pPr>
        <w:numPr>
          <w:ilvl w:val="0"/>
          <w:numId w:val="3"/>
        </w:numPr>
        <w:ind w:left="0" w:firstLine="0"/>
        <w:rPr>
          <w:rFonts w:cs="Arial"/>
          <w:b/>
          <w:sz w:val="22"/>
          <w:szCs w:val="22"/>
        </w:rPr>
      </w:pPr>
      <w:r w:rsidRPr="00695A9A">
        <w:rPr>
          <w:rFonts w:cs="Arial"/>
          <w:b/>
          <w:sz w:val="22"/>
          <w:szCs w:val="22"/>
          <w:lang w:val="es-419"/>
        </w:rPr>
        <w:t>OBJETIVO:</w:t>
      </w:r>
    </w:p>
    <w:p w:rsidR="00291291" w:rsidRDefault="00151D67" w:rsidP="00151D67">
      <w:pPr>
        <w:rPr>
          <w:rFonts w:cs="Arial"/>
          <w:sz w:val="22"/>
          <w:szCs w:val="22"/>
          <w:lang w:val="es-419"/>
        </w:rPr>
      </w:pPr>
      <w:r>
        <w:rPr>
          <w:rFonts w:cs="Arial"/>
          <w:sz w:val="22"/>
          <w:szCs w:val="22"/>
          <w:lang w:val="es-419"/>
        </w:rPr>
        <w:t>Suministrar</w:t>
      </w:r>
      <w:r w:rsidR="00695A9A" w:rsidRPr="00695A9A">
        <w:rPr>
          <w:rFonts w:cs="Arial"/>
          <w:sz w:val="22"/>
          <w:szCs w:val="22"/>
          <w:lang w:val="es-CO"/>
        </w:rPr>
        <w:t xml:space="preserve"> los </w:t>
      </w:r>
      <w:r>
        <w:rPr>
          <w:rFonts w:cs="Arial"/>
          <w:sz w:val="22"/>
          <w:szCs w:val="22"/>
          <w:lang w:val="es-419"/>
        </w:rPr>
        <w:t>bienes e insumos</w:t>
      </w:r>
      <w:r w:rsidR="00695A9A" w:rsidRPr="00695A9A">
        <w:rPr>
          <w:rFonts w:cs="Arial"/>
          <w:sz w:val="22"/>
          <w:szCs w:val="22"/>
          <w:lang w:val="es-CO"/>
        </w:rPr>
        <w:t xml:space="preserve"> </w:t>
      </w:r>
      <w:r w:rsidRPr="00291291">
        <w:rPr>
          <w:rFonts w:cs="Arial"/>
          <w:sz w:val="22"/>
          <w:szCs w:val="22"/>
        </w:rPr>
        <w:t>necesarios para el desarrollo de los procesos institucionales</w:t>
      </w:r>
      <w:r>
        <w:rPr>
          <w:rFonts w:cs="Arial"/>
          <w:sz w:val="22"/>
          <w:szCs w:val="22"/>
          <w:lang w:val="es-419"/>
        </w:rPr>
        <w:t xml:space="preserve"> bajo parámetros de calidad técnico administrat</w:t>
      </w:r>
      <w:r w:rsidR="00E76C01">
        <w:rPr>
          <w:rFonts w:cs="Arial"/>
          <w:sz w:val="22"/>
          <w:szCs w:val="22"/>
          <w:lang w:val="es-419"/>
        </w:rPr>
        <w:t>iva, oportunidad y satisfacción del cliente interno.</w:t>
      </w:r>
    </w:p>
    <w:p w:rsidR="00931F94" w:rsidRPr="00291291" w:rsidRDefault="00931F94" w:rsidP="00151D67">
      <w:pPr>
        <w:rPr>
          <w:rFonts w:cs="Arial"/>
          <w:sz w:val="22"/>
          <w:szCs w:val="22"/>
        </w:rPr>
      </w:pPr>
    </w:p>
    <w:p w:rsidR="00CD0DE6" w:rsidRPr="00695A9A" w:rsidRDefault="000065B1" w:rsidP="005365C2">
      <w:pPr>
        <w:numPr>
          <w:ilvl w:val="0"/>
          <w:numId w:val="3"/>
        </w:numPr>
        <w:ind w:left="0" w:firstLine="0"/>
        <w:rPr>
          <w:rFonts w:cs="Arial"/>
          <w:b/>
          <w:sz w:val="22"/>
          <w:szCs w:val="22"/>
        </w:rPr>
      </w:pPr>
      <w:r w:rsidRPr="00695A9A">
        <w:rPr>
          <w:rFonts w:cs="Arial"/>
          <w:b/>
          <w:sz w:val="22"/>
          <w:szCs w:val="22"/>
        </w:rPr>
        <w:t>ALCANCE:</w:t>
      </w:r>
    </w:p>
    <w:p w:rsidR="00291291" w:rsidRDefault="00291291" w:rsidP="00695A9A">
      <w:pPr>
        <w:pStyle w:val="Prrafodelista"/>
        <w:ind w:left="0"/>
        <w:rPr>
          <w:rFonts w:cs="Arial"/>
          <w:lang w:val="es-419"/>
        </w:rPr>
      </w:pPr>
      <w:r w:rsidRPr="006D5ED9">
        <w:rPr>
          <w:rFonts w:cs="Arial"/>
        </w:rPr>
        <w:t xml:space="preserve">Este procedimiento inicia desde que se identifican las necesidades de bienes e insumos de cada área y/o servicio y finaliza </w:t>
      </w:r>
      <w:r w:rsidR="002B29A4">
        <w:rPr>
          <w:rFonts w:cs="Arial"/>
          <w:lang w:val="es-419"/>
        </w:rPr>
        <w:t>con la entrega al usuario final.</w:t>
      </w:r>
    </w:p>
    <w:p w:rsidR="00931F94" w:rsidRPr="002B29A4" w:rsidRDefault="00931F94" w:rsidP="00695A9A">
      <w:pPr>
        <w:pStyle w:val="Prrafodelista"/>
        <w:ind w:left="0"/>
        <w:rPr>
          <w:rFonts w:cs="Arial"/>
          <w:lang w:val="es-419"/>
        </w:rPr>
      </w:pPr>
    </w:p>
    <w:p w:rsidR="002B29A4" w:rsidRPr="002B29A4" w:rsidRDefault="00B01A20" w:rsidP="002B29A4">
      <w:pPr>
        <w:numPr>
          <w:ilvl w:val="0"/>
          <w:numId w:val="3"/>
        </w:numPr>
        <w:ind w:left="0" w:firstLine="0"/>
        <w:rPr>
          <w:rFonts w:cs="Arial"/>
          <w:sz w:val="22"/>
        </w:rPr>
      </w:pPr>
      <w:r w:rsidRPr="00F84706">
        <w:rPr>
          <w:rFonts w:cs="Arial"/>
          <w:b/>
          <w:sz w:val="22"/>
          <w:szCs w:val="22"/>
        </w:rPr>
        <w:t>RESPONSABLES</w:t>
      </w:r>
      <w:r w:rsidR="003860FD" w:rsidRPr="00F84706">
        <w:rPr>
          <w:rFonts w:cs="Arial"/>
          <w:b/>
          <w:sz w:val="22"/>
          <w:szCs w:val="22"/>
        </w:rPr>
        <w:t xml:space="preserve">: </w:t>
      </w:r>
    </w:p>
    <w:p w:rsidR="00931F94" w:rsidRDefault="002B29A4" w:rsidP="00931F94">
      <w:pPr>
        <w:rPr>
          <w:rFonts w:cs="Arial"/>
          <w:sz w:val="22"/>
          <w:szCs w:val="22"/>
          <w:lang w:val="es-419"/>
        </w:rPr>
      </w:pPr>
      <w:r w:rsidRPr="002B29A4">
        <w:rPr>
          <w:rFonts w:cs="Arial"/>
          <w:sz w:val="22"/>
          <w:szCs w:val="22"/>
          <w:lang w:val="es-419"/>
        </w:rPr>
        <w:t xml:space="preserve">Son responsables de la adecuada implementación </w:t>
      </w:r>
      <w:r>
        <w:rPr>
          <w:rFonts w:cs="Arial"/>
          <w:sz w:val="22"/>
          <w:szCs w:val="22"/>
          <w:lang w:val="es-419"/>
        </w:rPr>
        <w:t xml:space="preserve">el </w:t>
      </w:r>
      <w:r w:rsidR="00F84706" w:rsidRPr="002B29A4">
        <w:rPr>
          <w:rFonts w:cs="Arial"/>
          <w:sz w:val="22"/>
          <w:szCs w:val="22"/>
        </w:rPr>
        <w:t xml:space="preserve">Comité </w:t>
      </w:r>
      <w:r w:rsidRPr="002B29A4">
        <w:rPr>
          <w:rFonts w:cs="Arial"/>
          <w:sz w:val="22"/>
          <w:szCs w:val="22"/>
          <w:lang w:val="es-419"/>
        </w:rPr>
        <w:t xml:space="preserve">de </w:t>
      </w:r>
      <w:r>
        <w:rPr>
          <w:rFonts w:cs="Arial"/>
          <w:sz w:val="22"/>
          <w:szCs w:val="22"/>
          <w:lang w:val="es-419"/>
        </w:rPr>
        <w:t xml:space="preserve">Compras y Contratación, la </w:t>
      </w:r>
      <w:proofErr w:type="spellStart"/>
      <w:r>
        <w:rPr>
          <w:rFonts w:cs="Arial"/>
          <w:sz w:val="22"/>
          <w:szCs w:val="22"/>
          <w:lang w:val="es-419"/>
        </w:rPr>
        <w:t>la</w:t>
      </w:r>
      <w:proofErr w:type="spellEnd"/>
      <w:r>
        <w:rPr>
          <w:rFonts w:cs="Arial"/>
          <w:sz w:val="22"/>
          <w:szCs w:val="22"/>
          <w:lang w:val="es-419"/>
        </w:rPr>
        <w:t xml:space="preserve"> Auxiliar Administrativa </w:t>
      </w:r>
      <w:r w:rsidR="00931F94">
        <w:rPr>
          <w:rFonts w:cs="Arial"/>
          <w:sz w:val="22"/>
          <w:szCs w:val="22"/>
          <w:lang w:val="es-419"/>
        </w:rPr>
        <w:t xml:space="preserve">y Regente de </w:t>
      </w:r>
      <w:r w:rsidR="00E66BB3">
        <w:rPr>
          <w:rFonts w:cs="Arial"/>
          <w:sz w:val="22"/>
          <w:szCs w:val="22"/>
          <w:lang w:val="es-419"/>
        </w:rPr>
        <w:t>Farmacia</w:t>
      </w:r>
      <w:r w:rsidR="00931F94">
        <w:rPr>
          <w:rFonts w:cs="Arial"/>
          <w:sz w:val="22"/>
          <w:szCs w:val="22"/>
          <w:lang w:val="es-419"/>
        </w:rPr>
        <w:t>.</w:t>
      </w:r>
    </w:p>
    <w:p w:rsidR="00931F94" w:rsidRDefault="00931F94" w:rsidP="00931F94">
      <w:pPr>
        <w:rPr>
          <w:rFonts w:cs="Arial"/>
          <w:sz w:val="22"/>
          <w:szCs w:val="22"/>
          <w:lang w:val="es-419"/>
        </w:rPr>
      </w:pPr>
    </w:p>
    <w:p w:rsidR="00B01A20" w:rsidRPr="00931F94" w:rsidRDefault="00931F94" w:rsidP="00931F94">
      <w:pPr>
        <w:numPr>
          <w:ilvl w:val="0"/>
          <w:numId w:val="3"/>
        </w:numPr>
        <w:ind w:left="0" w:firstLine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  <w:lang w:val="es-419"/>
        </w:rPr>
        <w:t>TÉRMINOS Y DEFINICIONES</w:t>
      </w:r>
    </w:p>
    <w:p w:rsidR="00931F94" w:rsidRDefault="00931F94" w:rsidP="00931F94">
      <w:pPr>
        <w:tabs>
          <w:tab w:val="left" w:pos="2604"/>
        </w:tabs>
        <w:rPr>
          <w:rFonts w:cs="Arial"/>
          <w:sz w:val="22"/>
        </w:rPr>
      </w:pPr>
      <w:r w:rsidRPr="00931F94">
        <w:rPr>
          <w:rFonts w:cs="Arial"/>
          <w:b/>
          <w:sz w:val="22"/>
          <w:szCs w:val="28"/>
        </w:rPr>
        <w:t>Selección:</w:t>
      </w:r>
      <w:r w:rsidRPr="00931F94">
        <w:rPr>
          <w:rFonts w:cs="Arial"/>
          <w:sz w:val="20"/>
        </w:rPr>
        <w:t xml:space="preserve"> </w:t>
      </w:r>
      <w:r w:rsidRPr="00931F94">
        <w:rPr>
          <w:rFonts w:cs="Arial"/>
          <w:sz w:val="22"/>
        </w:rPr>
        <w:t xml:space="preserve">Es el conjunto de actividades interrelacionadas que de manera continua, </w:t>
      </w:r>
      <w:proofErr w:type="gramStart"/>
      <w:r w:rsidRPr="00931F94">
        <w:rPr>
          <w:rFonts w:cs="Arial"/>
          <w:sz w:val="22"/>
        </w:rPr>
        <w:t>multidisciplinaria</w:t>
      </w:r>
      <w:proofErr w:type="gramEnd"/>
      <w:r w:rsidRPr="00931F94">
        <w:rPr>
          <w:rFonts w:cs="Arial"/>
          <w:sz w:val="22"/>
        </w:rPr>
        <w:t xml:space="preserve"> y participativa se realiza en una institución de para definir los </w:t>
      </w:r>
      <w:r w:rsidRPr="00931F94">
        <w:rPr>
          <w:rFonts w:cs="Arial"/>
          <w:sz w:val="22"/>
          <w:lang w:val="es-419"/>
        </w:rPr>
        <w:t xml:space="preserve">bienes e insumos </w:t>
      </w:r>
      <w:r w:rsidRPr="00931F94">
        <w:rPr>
          <w:rFonts w:cs="Arial"/>
          <w:sz w:val="22"/>
        </w:rPr>
        <w:t xml:space="preserve">con que se deben contar para asegurar </w:t>
      </w:r>
      <w:r w:rsidRPr="00931F94">
        <w:rPr>
          <w:rFonts w:cs="Arial"/>
          <w:sz w:val="22"/>
          <w:lang w:val="es-419"/>
        </w:rPr>
        <w:t>la operación de la entidad</w:t>
      </w:r>
      <w:r w:rsidRPr="00931F94">
        <w:rPr>
          <w:rFonts w:cs="Arial"/>
          <w:sz w:val="22"/>
        </w:rPr>
        <w:t xml:space="preserve">, teniendo en cuenta su seguridad, eficacia, calidad y costo. En el proceso de selección toma parte activa el servicio farmacéutico y el Comité de </w:t>
      </w:r>
      <w:r w:rsidRPr="00931F94">
        <w:rPr>
          <w:rFonts w:cs="Arial"/>
          <w:sz w:val="22"/>
          <w:lang w:val="es-419"/>
        </w:rPr>
        <w:t>Compras y Contratación</w:t>
      </w:r>
      <w:r w:rsidRPr="00931F94">
        <w:rPr>
          <w:rFonts w:cs="Arial"/>
          <w:sz w:val="22"/>
        </w:rPr>
        <w:t xml:space="preserve">. </w:t>
      </w:r>
    </w:p>
    <w:p w:rsidR="00931F94" w:rsidRPr="00931F94" w:rsidRDefault="00931F94" w:rsidP="00931F94">
      <w:pPr>
        <w:tabs>
          <w:tab w:val="left" w:pos="2604"/>
        </w:tabs>
        <w:rPr>
          <w:rFonts w:cs="Arial"/>
          <w:sz w:val="22"/>
        </w:rPr>
      </w:pPr>
    </w:p>
    <w:p w:rsidR="00931F94" w:rsidRDefault="00931F94" w:rsidP="00931F94">
      <w:pPr>
        <w:numPr>
          <w:ilvl w:val="0"/>
          <w:numId w:val="3"/>
        </w:numPr>
        <w:ind w:left="0" w:firstLine="0"/>
      </w:pPr>
      <w:r w:rsidRPr="00695A9A">
        <w:rPr>
          <w:rFonts w:cs="Arial"/>
          <w:b/>
          <w:sz w:val="22"/>
          <w:szCs w:val="22"/>
        </w:rPr>
        <w:t>POLÍTICAS DE OPERACIÓN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95"/>
      </w:tblGrid>
      <w:tr w:rsidR="005365C2" w:rsidRPr="00695A9A" w:rsidTr="005365C2">
        <w:tc>
          <w:tcPr>
            <w:tcW w:w="5000" w:type="pct"/>
          </w:tcPr>
          <w:p w:rsidR="00695A9A" w:rsidRDefault="00695A9A" w:rsidP="00D86149">
            <w:pPr>
              <w:numPr>
                <w:ilvl w:val="0"/>
                <w:numId w:val="14"/>
              </w:numPr>
              <w:ind w:left="0" w:firstLine="0"/>
              <w:rPr>
                <w:rFonts w:cs="Arial"/>
                <w:sz w:val="22"/>
                <w:lang w:val="es-MX"/>
              </w:rPr>
            </w:pPr>
            <w:r w:rsidRPr="007D3248">
              <w:rPr>
                <w:rFonts w:cs="Arial"/>
                <w:sz w:val="22"/>
                <w:lang w:val="es-MX"/>
              </w:rPr>
              <w:t xml:space="preserve">Para la selección de </w:t>
            </w:r>
            <w:r w:rsidR="00126258">
              <w:rPr>
                <w:rFonts w:cs="Arial"/>
                <w:sz w:val="22"/>
                <w:lang w:val="es-419"/>
              </w:rPr>
              <w:t>bienes e insumos</w:t>
            </w:r>
            <w:r w:rsidRPr="007D3248">
              <w:rPr>
                <w:rFonts w:cs="Arial"/>
                <w:sz w:val="22"/>
                <w:lang w:val="es-MX"/>
              </w:rPr>
              <w:t xml:space="preserve"> se tendrá</w:t>
            </w:r>
            <w:r>
              <w:rPr>
                <w:rFonts w:cs="Arial"/>
                <w:sz w:val="22"/>
                <w:lang w:val="es-MX"/>
              </w:rPr>
              <w:t>n</w:t>
            </w:r>
            <w:r w:rsidRPr="007D3248">
              <w:rPr>
                <w:rFonts w:cs="Arial"/>
                <w:sz w:val="22"/>
                <w:lang w:val="es-MX"/>
              </w:rPr>
              <w:t xml:space="preserve"> como criterios fundamentales</w:t>
            </w:r>
            <w:r>
              <w:rPr>
                <w:rFonts w:cs="Arial"/>
                <w:sz w:val="22"/>
                <w:lang w:val="es-MX"/>
              </w:rPr>
              <w:t xml:space="preserve"> </w:t>
            </w:r>
            <w:r w:rsidRPr="007D3248">
              <w:rPr>
                <w:rFonts w:cs="Arial"/>
                <w:sz w:val="22"/>
                <w:lang w:val="es-MX"/>
              </w:rPr>
              <w:t xml:space="preserve">el consumo histórico de dichos insumos y el listado </w:t>
            </w:r>
            <w:r w:rsidR="00126258">
              <w:rPr>
                <w:rFonts w:cs="Arial"/>
                <w:sz w:val="22"/>
                <w:lang w:val="es-419"/>
              </w:rPr>
              <w:t>institucional</w:t>
            </w:r>
          </w:p>
          <w:p w:rsidR="00126258" w:rsidRDefault="00695A9A" w:rsidP="001F276A">
            <w:pPr>
              <w:numPr>
                <w:ilvl w:val="0"/>
                <w:numId w:val="14"/>
              </w:numPr>
              <w:ind w:left="0" w:firstLine="0"/>
              <w:rPr>
                <w:rFonts w:cs="Arial"/>
                <w:sz w:val="22"/>
                <w:lang w:val="es-MX"/>
              </w:rPr>
            </w:pPr>
            <w:r w:rsidRPr="00126258">
              <w:rPr>
                <w:rFonts w:cs="Arial"/>
                <w:sz w:val="22"/>
                <w:lang w:val="es-MX"/>
              </w:rPr>
              <w:t xml:space="preserve">Los </w:t>
            </w:r>
            <w:r w:rsidR="00126258" w:rsidRPr="00126258">
              <w:rPr>
                <w:rFonts w:cs="Arial"/>
                <w:sz w:val="22"/>
                <w:lang w:val="es-419"/>
              </w:rPr>
              <w:t>bienes e insumos</w:t>
            </w:r>
            <w:r w:rsidR="00126258" w:rsidRPr="00126258">
              <w:rPr>
                <w:rFonts w:cs="Arial"/>
                <w:sz w:val="22"/>
                <w:lang w:val="es-MX"/>
              </w:rPr>
              <w:t xml:space="preserve"> </w:t>
            </w:r>
            <w:r w:rsidRPr="00126258">
              <w:rPr>
                <w:rFonts w:cs="Arial"/>
                <w:sz w:val="22"/>
                <w:lang w:val="es-MX"/>
              </w:rPr>
              <w:t xml:space="preserve">seleccionados deben cumplir con los requerimientos de: Eficacia comprobada, seguridad, costo-efectividad y </w:t>
            </w:r>
            <w:r w:rsidR="00126258">
              <w:rPr>
                <w:rFonts w:cs="Arial"/>
                <w:sz w:val="22"/>
                <w:lang w:val="es-MX"/>
              </w:rPr>
              <w:t>disponibilidad</w:t>
            </w:r>
          </w:p>
          <w:p w:rsidR="003F16C2" w:rsidRPr="00126258" w:rsidRDefault="003F16C2" w:rsidP="001F276A">
            <w:pPr>
              <w:numPr>
                <w:ilvl w:val="0"/>
                <w:numId w:val="14"/>
              </w:numPr>
              <w:ind w:left="0" w:firstLine="0"/>
              <w:rPr>
                <w:rFonts w:cs="Arial"/>
                <w:sz w:val="22"/>
                <w:lang w:val="es-MX"/>
              </w:rPr>
            </w:pPr>
            <w:r w:rsidRPr="00126258">
              <w:rPr>
                <w:rFonts w:cs="Arial"/>
                <w:sz w:val="22"/>
                <w:lang w:val="es-MX"/>
              </w:rPr>
              <w:t>Hacer revisión y ajuste del listado básico como mínimo cada dos años, o cuando se presenten cambios en la oferta demanda de servicios y en los consumos históricos</w:t>
            </w:r>
            <w:r w:rsidR="00ED08E0" w:rsidRPr="00126258">
              <w:rPr>
                <w:rFonts w:cs="Arial"/>
                <w:sz w:val="22"/>
                <w:lang w:val="es-419"/>
              </w:rPr>
              <w:t>.</w:t>
            </w:r>
          </w:p>
          <w:p w:rsidR="00695A9A" w:rsidRPr="00695A9A" w:rsidRDefault="00695A9A" w:rsidP="00D86149">
            <w:pPr>
              <w:numPr>
                <w:ilvl w:val="0"/>
                <w:numId w:val="14"/>
              </w:numPr>
              <w:ind w:left="0" w:firstLine="0"/>
              <w:rPr>
                <w:rFonts w:cs="Arial"/>
                <w:sz w:val="22"/>
                <w:lang w:val="es-MX"/>
              </w:rPr>
            </w:pPr>
            <w:r w:rsidRPr="00695A9A">
              <w:rPr>
                <w:rFonts w:cs="Arial"/>
                <w:sz w:val="22"/>
                <w:lang w:val="es-MX"/>
              </w:rPr>
              <w:t>La Institución conforma y reglamenta mediante acto admi</w:t>
            </w:r>
            <w:r w:rsidR="00126258">
              <w:rPr>
                <w:rFonts w:cs="Arial"/>
                <w:sz w:val="22"/>
                <w:lang w:val="es-MX"/>
              </w:rPr>
              <w:t>nistrativo el Comité de Compras y Contra</w:t>
            </w:r>
            <w:proofErr w:type="spellStart"/>
            <w:r w:rsidR="00126258">
              <w:rPr>
                <w:rFonts w:cs="Arial"/>
                <w:sz w:val="22"/>
                <w:lang w:val="es-419"/>
              </w:rPr>
              <w:t>tacion</w:t>
            </w:r>
            <w:proofErr w:type="spellEnd"/>
          </w:p>
          <w:p w:rsidR="00695A9A" w:rsidRPr="00695A9A" w:rsidRDefault="00695A9A" w:rsidP="00D86149">
            <w:pPr>
              <w:numPr>
                <w:ilvl w:val="0"/>
                <w:numId w:val="14"/>
              </w:numPr>
              <w:ind w:left="0" w:firstLine="0"/>
              <w:rPr>
                <w:rFonts w:cs="Arial"/>
                <w:sz w:val="22"/>
                <w:lang w:val="es-MX"/>
              </w:rPr>
            </w:pPr>
            <w:r w:rsidRPr="00695A9A">
              <w:rPr>
                <w:rFonts w:cs="Arial"/>
                <w:sz w:val="22"/>
                <w:lang w:val="es-MX"/>
              </w:rPr>
              <w:t xml:space="preserve">Se diseña y organiza el </w:t>
            </w:r>
            <w:proofErr w:type="spellStart"/>
            <w:r w:rsidRPr="00695A9A">
              <w:rPr>
                <w:rFonts w:cs="Arial"/>
                <w:sz w:val="22"/>
                <w:lang w:val="es-MX"/>
              </w:rPr>
              <w:t>kardex</w:t>
            </w:r>
            <w:proofErr w:type="spellEnd"/>
            <w:r w:rsidRPr="00695A9A">
              <w:rPr>
                <w:rFonts w:cs="Arial"/>
                <w:sz w:val="22"/>
                <w:lang w:val="es-MX"/>
              </w:rPr>
              <w:t xml:space="preserve"> institucional de proveedores dando prioridad para la adquisición y compra de los </w:t>
            </w:r>
            <w:r w:rsidR="00126258">
              <w:rPr>
                <w:rFonts w:cs="Arial"/>
                <w:sz w:val="22"/>
                <w:lang w:val="es-419"/>
              </w:rPr>
              <w:t xml:space="preserve">bienes e </w:t>
            </w:r>
            <w:r w:rsidRPr="00695A9A">
              <w:rPr>
                <w:rFonts w:cs="Arial"/>
                <w:sz w:val="22"/>
                <w:lang w:val="es-MX"/>
              </w:rPr>
              <w:t>insumos requeridos</w:t>
            </w:r>
            <w:r w:rsidR="00E66BB3">
              <w:rPr>
                <w:rFonts w:cs="Arial"/>
                <w:sz w:val="22"/>
                <w:lang w:val="es-419"/>
              </w:rPr>
              <w:t>,</w:t>
            </w:r>
            <w:r w:rsidRPr="00695A9A">
              <w:rPr>
                <w:rFonts w:cs="Arial"/>
                <w:sz w:val="22"/>
                <w:lang w:val="es-MX"/>
              </w:rPr>
              <w:t xml:space="preserve"> </w:t>
            </w:r>
            <w:r w:rsidR="00126258">
              <w:rPr>
                <w:rFonts w:cs="Arial"/>
                <w:sz w:val="22"/>
                <w:lang w:val="es-419"/>
              </w:rPr>
              <w:t>la reevaluación anual de los proveedores</w:t>
            </w:r>
            <w:r w:rsidR="00E66BB3">
              <w:rPr>
                <w:rFonts w:cs="Arial"/>
                <w:sz w:val="22"/>
                <w:lang w:val="es-419"/>
              </w:rPr>
              <w:t>.</w:t>
            </w:r>
          </w:p>
          <w:p w:rsidR="00695A9A" w:rsidRDefault="00695A9A" w:rsidP="00D86149">
            <w:pPr>
              <w:numPr>
                <w:ilvl w:val="0"/>
                <w:numId w:val="14"/>
              </w:numPr>
              <w:ind w:left="0" w:firstLine="0"/>
              <w:rPr>
                <w:rFonts w:cs="Arial"/>
                <w:sz w:val="22"/>
                <w:lang w:val="es-MX"/>
              </w:rPr>
            </w:pPr>
            <w:r w:rsidRPr="00695A9A">
              <w:rPr>
                <w:rFonts w:cs="Arial"/>
                <w:sz w:val="22"/>
                <w:lang w:val="es-MX"/>
              </w:rPr>
              <w:t xml:space="preserve">Se dará prioridad al adquirir los insumos, a los proveedores que ofrezcan calidad y seguridad de los productos, mejores descuentos, formas y plazos de pago, oportunidad en la </w:t>
            </w:r>
            <w:r w:rsidRPr="00695A9A">
              <w:rPr>
                <w:rFonts w:cs="Arial"/>
                <w:sz w:val="22"/>
                <w:lang w:val="es-MX"/>
              </w:rPr>
              <w:lastRenderedPageBreak/>
              <w:t>entrega y adecuadas políticas de devolución, para lo cual se solicitaran como mínimo 3 cotizaciones.</w:t>
            </w:r>
          </w:p>
          <w:p w:rsidR="00E66BB3" w:rsidRDefault="00D86149" w:rsidP="0044527E">
            <w:pPr>
              <w:numPr>
                <w:ilvl w:val="0"/>
                <w:numId w:val="14"/>
              </w:numPr>
              <w:ind w:left="0" w:firstLine="0"/>
              <w:rPr>
                <w:rFonts w:cs="Arial"/>
                <w:sz w:val="22"/>
                <w:lang w:val="es-MX"/>
              </w:rPr>
            </w:pPr>
            <w:r w:rsidRPr="00E66BB3">
              <w:rPr>
                <w:rFonts w:cs="Arial"/>
                <w:sz w:val="22"/>
                <w:lang w:val="es-MX"/>
              </w:rPr>
              <w:t xml:space="preserve">La ESE. Hospital </w:t>
            </w:r>
            <w:r w:rsidR="00E66BB3" w:rsidRPr="00E66BB3">
              <w:rPr>
                <w:rFonts w:cs="Arial"/>
                <w:sz w:val="22"/>
                <w:lang w:val="es-419"/>
              </w:rPr>
              <w:t>La Inmaculada</w:t>
            </w:r>
            <w:r w:rsidRPr="00E66BB3">
              <w:rPr>
                <w:rFonts w:cs="Arial"/>
                <w:sz w:val="22"/>
                <w:lang w:val="es-MX"/>
              </w:rPr>
              <w:t xml:space="preserve"> realiza evaluación </w:t>
            </w:r>
            <w:r w:rsidR="00E66BB3" w:rsidRPr="00E66BB3">
              <w:rPr>
                <w:rFonts w:cs="Arial"/>
                <w:sz w:val="22"/>
                <w:lang w:val="es-419"/>
              </w:rPr>
              <w:t>trimestral</w:t>
            </w:r>
            <w:r w:rsidRPr="00E66BB3">
              <w:rPr>
                <w:rFonts w:cs="Arial"/>
                <w:sz w:val="22"/>
                <w:lang w:val="es-MX"/>
              </w:rPr>
              <w:t xml:space="preserve"> de</w:t>
            </w:r>
            <w:r w:rsidR="00E66BB3" w:rsidRPr="00E66BB3">
              <w:rPr>
                <w:rFonts w:cs="Arial"/>
                <w:sz w:val="22"/>
                <w:lang w:val="es-419"/>
              </w:rPr>
              <w:t xml:space="preserve"> </w:t>
            </w:r>
            <w:r w:rsidRPr="00E66BB3">
              <w:rPr>
                <w:rFonts w:cs="Arial"/>
                <w:sz w:val="22"/>
                <w:lang w:val="es-MX"/>
              </w:rPr>
              <w:t>l</w:t>
            </w:r>
            <w:r w:rsidR="00E66BB3" w:rsidRPr="00E66BB3">
              <w:rPr>
                <w:rFonts w:cs="Arial"/>
                <w:sz w:val="22"/>
                <w:lang w:val="es-419"/>
              </w:rPr>
              <w:t>os</w:t>
            </w:r>
            <w:r w:rsidR="00E66BB3" w:rsidRPr="00E66BB3">
              <w:rPr>
                <w:rFonts w:cs="Arial"/>
                <w:sz w:val="22"/>
                <w:lang w:val="es-MX"/>
              </w:rPr>
              <w:t xml:space="preserve"> proveedor para </w:t>
            </w:r>
            <w:r w:rsidR="00E66BB3" w:rsidRPr="00E66BB3">
              <w:rPr>
                <w:rFonts w:cs="Arial"/>
                <w:sz w:val="22"/>
                <w:lang w:val="es-419"/>
              </w:rPr>
              <w:t>verificar</w:t>
            </w:r>
            <w:r w:rsidRPr="00E66BB3">
              <w:rPr>
                <w:rFonts w:cs="Arial"/>
                <w:sz w:val="22"/>
                <w:lang w:val="es-MX"/>
              </w:rPr>
              <w:t xml:space="preserve"> el cumplimiento de sus obligaciones, retroalimenta al proveedor </w:t>
            </w:r>
            <w:r w:rsidR="00E66BB3">
              <w:rPr>
                <w:rFonts w:cs="Arial"/>
                <w:sz w:val="22"/>
                <w:lang w:val="es-419"/>
              </w:rPr>
              <w:t>sobre los resultados de la reevaluación.</w:t>
            </w:r>
          </w:p>
          <w:p w:rsidR="00695A9A" w:rsidRPr="00695A9A" w:rsidRDefault="00695A9A" w:rsidP="00D86149">
            <w:pPr>
              <w:numPr>
                <w:ilvl w:val="0"/>
                <w:numId w:val="14"/>
              </w:numPr>
              <w:ind w:left="0" w:firstLine="0"/>
              <w:rPr>
                <w:rFonts w:cs="Arial"/>
                <w:sz w:val="22"/>
                <w:lang w:val="es-MX"/>
              </w:rPr>
            </w:pPr>
            <w:r w:rsidRPr="00695A9A">
              <w:rPr>
                <w:rFonts w:cs="Arial"/>
                <w:sz w:val="22"/>
                <w:lang w:val="es-MX"/>
              </w:rPr>
              <w:t xml:space="preserve">El comité de compras se reunirá como mínimo cada mes. </w:t>
            </w:r>
          </w:p>
          <w:p w:rsidR="00695A9A" w:rsidRPr="00695A9A" w:rsidRDefault="00695A9A" w:rsidP="00D86149">
            <w:pPr>
              <w:numPr>
                <w:ilvl w:val="0"/>
                <w:numId w:val="14"/>
              </w:numPr>
              <w:ind w:left="0" w:firstLine="0"/>
              <w:rPr>
                <w:rFonts w:cs="Arial"/>
                <w:sz w:val="22"/>
                <w:lang w:val="es-MX"/>
              </w:rPr>
            </w:pPr>
            <w:r w:rsidRPr="00695A9A">
              <w:rPr>
                <w:rFonts w:cs="Arial"/>
                <w:sz w:val="22"/>
                <w:lang w:val="es-MX"/>
              </w:rPr>
              <w:t>Para la adjudicación de las compras de</w:t>
            </w:r>
            <w:r w:rsidR="00B5213B">
              <w:rPr>
                <w:rFonts w:cs="Arial"/>
                <w:sz w:val="22"/>
                <w:lang w:val="es-419"/>
              </w:rPr>
              <w:t xml:space="preserve"> bienes e</w:t>
            </w:r>
            <w:r w:rsidRPr="00695A9A">
              <w:rPr>
                <w:rFonts w:cs="Arial"/>
                <w:sz w:val="22"/>
                <w:lang w:val="es-MX"/>
              </w:rPr>
              <w:t xml:space="preserve"> insumos el proveedor deberá estar inscrito en el </w:t>
            </w:r>
            <w:proofErr w:type="spellStart"/>
            <w:r w:rsidRPr="00695A9A">
              <w:rPr>
                <w:rFonts w:cs="Arial"/>
                <w:sz w:val="22"/>
                <w:lang w:val="es-MX"/>
              </w:rPr>
              <w:t>kardex</w:t>
            </w:r>
            <w:proofErr w:type="spellEnd"/>
            <w:r w:rsidRPr="00695A9A">
              <w:rPr>
                <w:rFonts w:cs="Arial"/>
                <w:sz w:val="22"/>
                <w:lang w:val="es-MX"/>
              </w:rPr>
              <w:t xml:space="preserve"> de la institución.  Se exceptuarán los casos en que sea necesario comprar productos, materiales o equipos de manera esporádica o no contemplada, casos en los cuales el ordenador del gasto adjudicará la compra al proveedor que llene los requisitos de precio, calidad, oportunidad, servicio, descuentos, garantía, etc.</w:t>
            </w:r>
          </w:p>
          <w:p w:rsidR="00695A9A" w:rsidRPr="00695A9A" w:rsidRDefault="00695A9A" w:rsidP="00D86149">
            <w:pPr>
              <w:numPr>
                <w:ilvl w:val="0"/>
                <w:numId w:val="14"/>
              </w:numPr>
              <w:ind w:left="0" w:firstLine="0"/>
              <w:rPr>
                <w:rFonts w:cs="Arial"/>
                <w:sz w:val="22"/>
                <w:lang w:val="es-MX"/>
              </w:rPr>
            </w:pPr>
            <w:r w:rsidRPr="00695A9A">
              <w:rPr>
                <w:rFonts w:cs="Arial"/>
                <w:sz w:val="22"/>
                <w:lang w:val="es-MX"/>
              </w:rPr>
              <w:t xml:space="preserve">Mantener buena rotación de </w:t>
            </w:r>
            <w:r w:rsidR="00B5213B">
              <w:rPr>
                <w:rFonts w:cs="Arial"/>
                <w:sz w:val="22"/>
                <w:lang w:val="es-419"/>
              </w:rPr>
              <w:t>pagos</w:t>
            </w:r>
            <w:r w:rsidRPr="00695A9A">
              <w:rPr>
                <w:rFonts w:cs="Arial"/>
                <w:sz w:val="22"/>
                <w:lang w:val="es-MX"/>
              </w:rPr>
              <w:t xml:space="preserve"> con los Proveedores de la </w:t>
            </w:r>
            <w:r w:rsidR="00B5213B" w:rsidRPr="00695A9A">
              <w:rPr>
                <w:rFonts w:cs="Arial"/>
                <w:sz w:val="22"/>
                <w:lang w:val="es-MX"/>
              </w:rPr>
              <w:t>ESE</w:t>
            </w:r>
            <w:r w:rsidRPr="00695A9A">
              <w:rPr>
                <w:rFonts w:cs="Arial"/>
                <w:sz w:val="22"/>
                <w:lang w:val="es-MX"/>
              </w:rPr>
              <w:t xml:space="preserve"> Hospital </w:t>
            </w:r>
            <w:r w:rsidR="00E66BB3">
              <w:rPr>
                <w:rFonts w:cs="Arial"/>
                <w:sz w:val="22"/>
                <w:lang w:val="es-419"/>
              </w:rPr>
              <w:t>La Inmaculada</w:t>
            </w:r>
            <w:r w:rsidRPr="00695A9A">
              <w:rPr>
                <w:rFonts w:cs="Arial"/>
                <w:sz w:val="22"/>
                <w:lang w:val="es-MX"/>
              </w:rPr>
              <w:t>, efectuando los pagos en las fechas y períodos estipulados entre las partes para obtener los máximos descuentos estableci</w:t>
            </w:r>
            <w:r w:rsidR="00B5213B">
              <w:rPr>
                <w:rFonts w:cs="Arial"/>
                <w:sz w:val="22"/>
                <w:lang w:val="es-MX"/>
              </w:rPr>
              <w:t>dos y los despachos oportunos.</w:t>
            </w:r>
          </w:p>
          <w:p w:rsidR="00B5213B" w:rsidRDefault="00695A9A" w:rsidP="00AA4399">
            <w:pPr>
              <w:numPr>
                <w:ilvl w:val="0"/>
                <w:numId w:val="14"/>
              </w:numPr>
              <w:ind w:left="0" w:firstLine="0"/>
              <w:rPr>
                <w:rFonts w:cs="Arial"/>
                <w:sz w:val="22"/>
                <w:lang w:val="es-MX"/>
              </w:rPr>
            </w:pPr>
            <w:r w:rsidRPr="00B5213B">
              <w:rPr>
                <w:rFonts w:cs="Arial"/>
                <w:sz w:val="22"/>
                <w:lang w:val="es-MX"/>
              </w:rPr>
              <w:t>Comprar suministros Hospitalarios para un mes teniendo en cuenta los máximos y mínimos, punto y tiempo de reposición</w:t>
            </w:r>
          </w:p>
          <w:p w:rsidR="00695A9A" w:rsidRPr="00B5213B" w:rsidRDefault="00695A9A" w:rsidP="00AA4399">
            <w:pPr>
              <w:numPr>
                <w:ilvl w:val="0"/>
                <w:numId w:val="14"/>
              </w:numPr>
              <w:ind w:left="0" w:firstLine="0"/>
              <w:rPr>
                <w:rFonts w:cs="Arial"/>
                <w:sz w:val="22"/>
                <w:lang w:val="es-MX"/>
              </w:rPr>
            </w:pPr>
            <w:r w:rsidRPr="00B5213B">
              <w:rPr>
                <w:rFonts w:cs="Arial"/>
                <w:sz w:val="22"/>
                <w:lang w:val="es-MX"/>
              </w:rPr>
              <w:t xml:space="preserve">Las compras de productos nuevos se deberán realizar con tres cotizaciones como mínimo, haciendo uso del formato aprobado para tal fin. </w:t>
            </w:r>
          </w:p>
          <w:p w:rsidR="00695A9A" w:rsidRDefault="00695A9A" w:rsidP="00D86149">
            <w:pPr>
              <w:numPr>
                <w:ilvl w:val="0"/>
                <w:numId w:val="14"/>
              </w:numPr>
              <w:ind w:left="0" w:firstLine="0"/>
              <w:rPr>
                <w:rFonts w:cs="Arial"/>
                <w:sz w:val="22"/>
                <w:lang w:val="es-MX"/>
              </w:rPr>
            </w:pPr>
            <w:r w:rsidRPr="00695A9A">
              <w:rPr>
                <w:rFonts w:cs="Arial"/>
                <w:sz w:val="22"/>
                <w:lang w:val="es-MX"/>
              </w:rPr>
              <w:t xml:space="preserve">La institución vela por mantener las mejores relaciones comerciales con cada uno de sus proveedores, para garantizar la estabilidad de precios, adquisiciones, cobertura, políticas de cambio - reposición y/o devolución que se han equilibradas para las partes. </w:t>
            </w:r>
          </w:p>
          <w:p w:rsidR="00D86149" w:rsidRPr="004D3746" w:rsidRDefault="00D86149" w:rsidP="00D86149">
            <w:pPr>
              <w:numPr>
                <w:ilvl w:val="0"/>
                <w:numId w:val="14"/>
              </w:numPr>
              <w:rPr>
                <w:rFonts w:cs="Arial"/>
                <w:sz w:val="22"/>
                <w:lang w:val="es-MX"/>
              </w:rPr>
            </w:pPr>
            <w:r w:rsidRPr="00D86149">
              <w:rPr>
                <w:rFonts w:cs="Arial"/>
                <w:sz w:val="22"/>
                <w:lang w:val="es-MX"/>
              </w:rPr>
              <w:t xml:space="preserve">La ESE Hospital </w:t>
            </w:r>
            <w:r w:rsidR="00AD63C3">
              <w:rPr>
                <w:rFonts w:cs="Arial"/>
                <w:sz w:val="22"/>
                <w:lang w:val="es-419"/>
              </w:rPr>
              <w:t xml:space="preserve">La Inmaculada </w:t>
            </w:r>
            <w:r w:rsidRPr="00D86149">
              <w:rPr>
                <w:rFonts w:cs="Arial"/>
                <w:sz w:val="22"/>
                <w:lang w:val="es-MX"/>
              </w:rPr>
              <w:t xml:space="preserve">garantiza condiciones adecuadas para el almacenamiento de </w:t>
            </w:r>
            <w:r w:rsidR="005D5F32">
              <w:rPr>
                <w:rFonts w:cs="Arial"/>
                <w:sz w:val="22"/>
                <w:lang w:val="es-419"/>
              </w:rPr>
              <w:t>bienes e insumos</w:t>
            </w:r>
            <w:r w:rsidRPr="00D86149">
              <w:rPr>
                <w:rFonts w:cs="Arial"/>
                <w:sz w:val="22"/>
                <w:lang w:val="es-MX"/>
              </w:rPr>
              <w:t xml:space="preserve"> donde se encuentren ubicados.</w:t>
            </w:r>
          </w:p>
          <w:p w:rsidR="004D3746" w:rsidRPr="004D3746" w:rsidRDefault="004D3746" w:rsidP="00D86149">
            <w:pPr>
              <w:numPr>
                <w:ilvl w:val="0"/>
                <w:numId w:val="14"/>
              </w:numPr>
              <w:ind w:left="0" w:firstLine="0"/>
              <w:rPr>
                <w:rFonts w:cs="Arial"/>
                <w:sz w:val="22"/>
                <w:lang w:val="es-MX"/>
              </w:rPr>
            </w:pPr>
            <w:r w:rsidRPr="004D3746">
              <w:rPr>
                <w:rFonts w:cs="Arial"/>
                <w:sz w:val="22"/>
                <w:lang w:val="es-MX"/>
              </w:rPr>
              <w:t>Establece cronogramas de limpieza y desinfec</w:t>
            </w:r>
            <w:r w:rsidR="00493F72">
              <w:rPr>
                <w:rFonts w:cs="Arial"/>
                <w:sz w:val="22"/>
                <w:lang w:val="es-MX"/>
              </w:rPr>
              <w:t xml:space="preserve">ción del </w:t>
            </w:r>
            <w:r w:rsidR="005D5F32">
              <w:rPr>
                <w:rFonts w:cs="Arial"/>
                <w:sz w:val="22"/>
                <w:lang w:val="es-419"/>
              </w:rPr>
              <w:t>almacén</w:t>
            </w:r>
            <w:r w:rsidR="00493F72">
              <w:rPr>
                <w:rFonts w:cs="Arial"/>
                <w:sz w:val="22"/>
                <w:lang w:val="es-MX"/>
              </w:rPr>
              <w:t xml:space="preserve"> y </w:t>
            </w:r>
            <w:r w:rsidRPr="004D3746">
              <w:rPr>
                <w:rFonts w:cs="Arial"/>
                <w:sz w:val="22"/>
                <w:lang w:val="es-MX"/>
              </w:rPr>
              <w:t xml:space="preserve">área de </w:t>
            </w:r>
            <w:r w:rsidR="00493F72">
              <w:rPr>
                <w:rFonts w:cs="Arial"/>
                <w:sz w:val="22"/>
                <w:lang w:val="es-419"/>
              </w:rPr>
              <w:t>bodega</w:t>
            </w:r>
            <w:r w:rsidRPr="004D3746">
              <w:rPr>
                <w:rFonts w:cs="Arial"/>
                <w:sz w:val="22"/>
                <w:lang w:val="es-MX"/>
              </w:rPr>
              <w:t xml:space="preserve"> en la institución.</w:t>
            </w:r>
          </w:p>
          <w:p w:rsidR="004D3746" w:rsidRPr="004D3746" w:rsidRDefault="004D3746" w:rsidP="00D86149">
            <w:pPr>
              <w:numPr>
                <w:ilvl w:val="0"/>
                <w:numId w:val="14"/>
              </w:numPr>
              <w:ind w:left="0" w:firstLine="0"/>
              <w:rPr>
                <w:rFonts w:cs="Arial"/>
                <w:sz w:val="22"/>
                <w:lang w:val="es-MX"/>
              </w:rPr>
            </w:pPr>
            <w:r w:rsidRPr="004D3746">
              <w:rPr>
                <w:rFonts w:cs="Arial"/>
                <w:sz w:val="22"/>
                <w:lang w:val="es-MX"/>
              </w:rPr>
              <w:t xml:space="preserve">Implementa buenas prácticas de almacenamiento que permitan garantizar la total conservación y seguridad de los </w:t>
            </w:r>
            <w:r w:rsidR="005D5F32">
              <w:rPr>
                <w:rFonts w:cs="Arial"/>
                <w:sz w:val="22"/>
                <w:lang w:val="es-419"/>
              </w:rPr>
              <w:t>bienes e insumos</w:t>
            </w:r>
            <w:r w:rsidRPr="004D3746">
              <w:rPr>
                <w:rFonts w:cs="Arial"/>
                <w:sz w:val="22"/>
                <w:lang w:val="es-MX"/>
              </w:rPr>
              <w:t xml:space="preserve">. </w:t>
            </w:r>
          </w:p>
          <w:p w:rsidR="004D3746" w:rsidRPr="004D3746" w:rsidRDefault="004D3746" w:rsidP="00D86149">
            <w:pPr>
              <w:numPr>
                <w:ilvl w:val="0"/>
                <w:numId w:val="14"/>
              </w:numPr>
              <w:ind w:left="0" w:firstLine="0"/>
              <w:rPr>
                <w:rFonts w:cs="Arial"/>
                <w:sz w:val="22"/>
                <w:lang w:val="es-MX"/>
              </w:rPr>
            </w:pPr>
            <w:r w:rsidRPr="004D3746">
              <w:rPr>
                <w:rFonts w:cs="Arial"/>
                <w:sz w:val="22"/>
                <w:lang w:val="es-MX"/>
              </w:rPr>
              <w:t xml:space="preserve">Realiza actividades de vigilancia y control de factores ambientales, externos e internos que puedan directa o indirectamente afectar la integridad de los insumos, registrando en el formato diseñado para este fin el control de temperatura ambiental, humedad y cadena de frio. </w:t>
            </w:r>
          </w:p>
          <w:p w:rsidR="004D3746" w:rsidRPr="004D3746" w:rsidRDefault="004D3746" w:rsidP="00D86149">
            <w:pPr>
              <w:numPr>
                <w:ilvl w:val="0"/>
                <w:numId w:val="14"/>
              </w:numPr>
              <w:ind w:left="0" w:firstLine="0"/>
              <w:rPr>
                <w:rFonts w:cs="Arial"/>
                <w:sz w:val="22"/>
                <w:lang w:val="es-MX"/>
              </w:rPr>
            </w:pPr>
            <w:r w:rsidRPr="004D3746">
              <w:rPr>
                <w:rFonts w:cs="Arial"/>
                <w:sz w:val="22"/>
                <w:lang w:val="es-MX"/>
              </w:rPr>
              <w:t>Gestiona oportunamente las devoluciones a los proveedores, siguiendo las políticas pactadas con cada uno de ellos.</w:t>
            </w:r>
          </w:p>
          <w:p w:rsidR="004D3746" w:rsidRPr="00223BCA" w:rsidRDefault="004D3746" w:rsidP="00AD63C3">
            <w:pPr>
              <w:numPr>
                <w:ilvl w:val="0"/>
                <w:numId w:val="14"/>
              </w:numPr>
              <w:ind w:left="0" w:firstLine="0"/>
              <w:rPr>
                <w:rFonts w:cs="Arial"/>
                <w:sz w:val="22"/>
                <w:lang w:val="es-MX"/>
              </w:rPr>
            </w:pPr>
            <w:r w:rsidRPr="004D3746">
              <w:rPr>
                <w:rFonts w:cs="Arial"/>
                <w:sz w:val="22"/>
                <w:lang w:val="es-MX"/>
              </w:rPr>
              <w:t>Evita pérdidas por deterioro de insumos por mal</w:t>
            </w:r>
            <w:r w:rsidR="002778B0">
              <w:rPr>
                <w:rFonts w:cs="Arial"/>
                <w:sz w:val="22"/>
                <w:lang w:val="es-MX"/>
              </w:rPr>
              <w:t>as técnicas de almacenamiento.</w:t>
            </w:r>
          </w:p>
        </w:tc>
      </w:tr>
    </w:tbl>
    <w:p w:rsidR="001D6921" w:rsidRPr="00695A9A" w:rsidRDefault="001D6921" w:rsidP="004063ED">
      <w:pPr>
        <w:rPr>
          <w:rFonts w:cs="Arial"/>
          <w:sz w:val="22"/>
          <w:szCs w:val="22"/>
        </w:rPr>
      </w:pPr>
    </w:p>
    <w:p w:rsidR="00B01A20" w:rsidRPr="00695A9A" w:rsidRDefault="00BC7CDE" w:rsidP="004063ED">
      <w:pPr>
        <w:numPr>
          <w:ilvl w:val="0"/>
          <w:numId w:val="3"/>
        </w:numPr>
        <w:ind w:left="0" w:firstLine="0"/>
        <w:rPr>
          <w:rFonts w:cs="Arial"/>
          <w:b/>
          <w:sz w:val="22"/>
          <w:szCs w:val="22"/>
        </w:rPr>
      </w:pPr>
      <w:r w:rsidRPr="00695A9A">
        <w:rPr>
          <w:rFonts w:cs="Arial"/>
          <w:b/>
          <w:sz w:val="22"/>
          <w:szCs w:val="22"/>
        </w:rPr>
        <w:t>D</w:t>
      </w:r>
      <w:r w:rsidR="009658A4" w:rsidRPr="00695A9A">
        <w:rPr>
          <w:rFonts w:cs="Arial"/>
          <w:b/>
          <w:sz w:val="22"/>
          <w:szCs w:val="22"/>
        </w:rPr>
        <w:t>ESCRIPCIÓN DEL PROCEDIMIENTO</w:t>
      </w:r>
      <w:r w:rsidR="00C2379D" w:rsidRPr="00695A9A">
        <w:rPr>
          <w:rFonts w:cs="Arial"/>
          <w:b/>
          <w:sz w:val="22"/>
          <w:szCs w:val="22"/>
        </w:rPr>
        <w:t>:</w:t>
      </w:r>
    </w:p>
    <w:tbl>
      <w:tblPr>
        <w:tblW w:w="4999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3701"/>
        <w:gridCol w:w="2433"/>
        <w:gridCol w:w="2737"/>
      </w:tblGrid>
      <w:tr w:rsidR="00B01A20" w:rsidRPr="00695A9A" w:rsidTr="008E3BF2">
        <w:trPr>
          <w:tblHeader/>
        </w:trPr>
        <w:tc>
          <w:tcPr>
            <w:tcW w:w="278" w:type="pct"/>
            <w:shd w:val="clear" w:color="auto" w:fill="auto"/>
            <w:vAlign w:val="center"/>
          </w:tcPr>
          <w:p w:rsidR="00B01A20" w:rsidRPr="00695A9A" w:rsidRDefault="00B01A20" w:rsidP="003860FD">
            <w:pPr>
              <w:rPr>
                <w:rFonts w:cs="Arial"/>
                <w:b/>
                <w:sz w:val="22"/>
                <w:szCs w:val="22"/>
              </w:rPr>
            </w:pPr>
            <w:r w:rsidRPr="00695A9A">
              <w:rPr>
                <w:rFonts w:cs="Arial"/>
                <w:b/>
                <w:sz w:val="22"/>
                <w:szCs w:val="22"/>
              </w:rPr>
              <w:lastRenderedPageBreak/>
              <w:t>N</w:t>
            </w:r>
            <w:r w:rsidR="00386BBD" w:rsidRPr="00695A9A"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970" w:type="pct"/>
            <w:shd w:val="clear" w:color="auto" w:fill="auto"/>
            <w:vAlign w:val="center"/>
          </w:tcPr>
          <w:p w:rsidR="00B01A20" w:rsidRPr="00695A9A" w:rsidRDefault="00B01A20" w:rsidP="003860FD">
            <w:pPr>
              <w:rPr>
                <w:rFonts w:cs="Arial"/>
                <w:b/>
                <w:sz w:val="22"/>
                <w:szCs w:val="22"/>
              </w:rPr>
            </w:pPr>
            <w:r w:rsidRPr="00695A9A">
              <w:rPr>
                <w:rFonts w:cs="Arial"/>
                <w:b/>
                <w:sz w:val="22"/>
                <w:szCs w:val="22"/>
              </w:rPr>
              <w:t>ACTIVIDADES ESENCIALES</w:t>
            </w:r>
          </w:p>
        </w:tc>
        <w:tc>
          <w:tcPr>
            <w:tcW w:w="1295" w:type="pct"/>
            <w:shd w:val="clear" w:color="auto" w:fill="auto"/>
            <w:vAlign w:val="center"/>
          </w:tcPr>
          <w:p w:rsidR="00B01A20" w:rsidRPr="00695A9A" w:rsidRDefault="00B01A20" w:rsidP="003860FD">
            <w:pPr>
              <w:rPr>
                <w:rFonts w:cs="Arial"/>
                <w:b/>
                <w:sz w:val="22"/>
                <w:szCs w:val="22"/>
              </w:rPr>
            </w:pPr>
            <w:r w:rsidRPr="00695A9A">
              <w:rPr>
                <w:rFonts w:cs="Arial"/>
                <w:b/>
                <w:sz w:val="22"/>
                <w:szCs w:val="22"/>
              </w:rPr>
              <w:t>RESPONSABLE</w:t>
            </w:r>
          </w:p>
        </w:tc>
        <w:tc>
          <w:tcPr>
            <w:tcW w:w="1457" w:type="pct"/>
            <w:shd w:val="clear" w:color="auto" w:fill="auto"/>
            <w:vAlign w:val="center"/>
          </w:tcPr>
          <w:p w:rsidR="00B01A20" w:rsidRPr="00695A9A" w:rsidRDefault="00B01A20" w:rsidP="003860FD">
            <w:pPr>
              <w:rPr>
                <w:rFonts w:cs="Arial"/>
                <w:b/>
                <w:sz w:val="22"/>
                <w:szCs w:val="22"/>
              </w:rPr>
            </w:pPr>
            <w:r w:rsidRPr="00695A9A">
              <w:rPr>
                <w:rFonts w:cs="Arial"/>
                <w:b/>
                <w:sz w:val="22"/>
                <w:szCs w:val="22"/>
              </w:rPr>
              <w:t>REGISTROS</w:t>
            </w:r>
            <w:r w:rsidR="005365C2" w:rsidRPr="00695A9A">
              <w:rPr>
                <w:rFonts w:cs="Arial"/>
                <w:b/>
                <w:sz w:val="22"/>
                <w:szCs w:val="22"/>
              </w:rPr>
              <w:t xml:space="preserve"> / PUNTOS DE CONTROL</w:t>
            </w:r>
          </w:p>
        </w:tc>
      </w:tr>
      <w:tr w:rsidR="004B3069" w:rsidRPr="00695A9A" w:rsidTr="008E3BF2">
        <w:tc>
          <w:tcPr>
            <w:tcW w:w="278" w:type="pct"/>
            <w:vAlign w:val="center"/>
          </w:tcPr>
          <w:p w:rsidR="004B3069" w:rsidRPr="00695A9A" w:rsidRDefault="004B3069" w:rsidP="003860FD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70" w:type="pct"/>
            <w:vAlign w:val="center"/>
          </w:tcPr>
          <w:p w:rsidR="00BE2A39" w:rsidRPr="00695A9A" w:rsidRDefault="00712BA8" w:rsidP="00973D8D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>
              <w:rPr>
                <w:rFonts w:cs="Arial"/>
                <w:b/>
                <w:sz w:val="22"/>
                <w:szCs w:val="22"/>
                <w:lang w:val="es-419"/>
              </w:rPr>
              <w:t>Identificar las necesidades</w:t>
            </w:r>
            <w:r w:rsidR="00695A9A" w:rsidRPr="00695A9A">
              <w:rPr>
                <w:rFonts w:cs="Arial"/>
                <w:b/>
                <w:sz w:val="22"/>
                <w:szCs w:val="22"/>
                <w:lang w:val="es-419"/>
              </w:rPr>
              <w:t xml:space="preserve"> de </w:t>
            </w:r>
            <w:r w:rsidR="00973D8D">
              <w:rPr>
                <w:rFonts w:cs="Arial"/>
                <w:b/>
                <w:sz w:val="22"/>
                <w:szCs w:val="22"/>
                <w:lang w:val="es-419"/>
              </w:rPr>
              <w:t>bienes e insumos.</w:t>
            </w:r>
          </w:p>
        </w:tc>
        <w:tc>
          <w:tcPr>
            <w:tcW w:w="1295" w:type="pct"/>
            <w:vAlign w:val="center"/>
          </w:tcPr>
          <w:p w:rsidR="00DD5826" w:rsidRPr="00695A9A" w:rsidRDefault="00DD5826" w:rsidP="003860F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57" w:type="pct"/>
            <w:vAlign w:val="center"/>
          </w:tcPr>
          <w:p w:rsidR="004B3069" w:rsidRPr="00695A9A" w:rsidRDefault="004B3069" w:rsidP="003860FD">
            <w:pPr>
              <w:rPr>
                <w:rFonts w:cs="Arial"/>
                <w:sz w:val="22"/>
                <w:szCs w:val="22"/>
              </w:rPr>
            </w:pPr>
          </w:p>
        </w:tc>
      </w:tr>
      <w:tr w:rsidR="00695A9A" w:rsidRPr="00695A9A" w:rsidTr="008E3BF2">
        <w:tc>
          <w:tcPr>
            <w:tcW w:w="278" w:type="pct"/>
            <w:vAlign w:val="center"/>
          </w:tcPr>
          <w:p w:rsidR="00695A9A" w:rsidRPr="00E76C01" w:rsidRDefault="00E76C01" w:rsidP="00695A9A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>
              <w:rPr>
                <w:rFonts w:cs="Arial"/>
                <w:b/>
                <w:sz w:val="22"/>
                <w:szCs w:val="22"/>
                <w:lang w:val="es-419"/>
              </w:rPr>
              <w:t>1</w:t>
            </w:r>
          </w:p>
        </w:tc>
        <w:tc>
          <w:tcPr>
            <w:tcW w:w="1970" w:type="pct"/>
            <w:vAlign w:val="center"/>
          </w:tcPr>
          <w:p w:rsidR="00695A9A" w:rsidRDefault="00C83838" w:rsidP="00223707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0"/>
                <w:szCs w:val="22"/>
                <w:lang w:val="es-419"/>
              </w:rPr>
            </w:pPr>
            <w:r w:rsidRPr="00C83838">
              <w:rPr>
                <w:rFonts w:cs="Arial"/>
                <w:sz w:val="20"/>
                <w:szCs w:val="22"/>
              </w:rPr>
              <w:t xml:space="preserve">Anualmente en el mes de noviembre se identifican las necesidades </w:t>
            </w:r>
            <w:r>
              <w:rPr>
                <w:rFonts w:cs="Arial"/>
                <w:sz w:val="20"/>
                <w:szCs w:val="22"/>
                <w:lang w:val="es-419"/>
              </w:rPr>
              <w:t xml:space="preserve">de </w:t>
            </w:r>
            <w:r w:rsidR="00A16021">
              <w:rPr>
                <w:rFonts w:cs="Arial"/>
                <w:sz w:val="20"/>
                <w:szCs w:val="22"/>
                <w:lang w:val="es-419"/>
              </w:rPr>
              <w:t>bienes e insumos</w:t>
            </w:r>
            <w:r>
              <w:rPr>
                <w:rFonts w:cs="Arial"/>
                <w:sz w:val="20"/>
                <w:szCs w:val="22"/>
                <w:lang w:val="es-419"/>
              </w:rPr>
              <w:t xml:space="preserve">, se </w:t>
            </w:r>
            <w:r>
              <w:rPr>
                <w:rFonts w:cs="Arial"/>
                <w:sz w:val="20"/>
                <w:szCs w:val="22"/>
              </w:rPr>
              <w:t>recolecta</w:t>
            </w:r>
            <w:r>
              <w:rPr>
                <w:rFonts w:cs="Arial"/>
                <w:sz w:val="20"/>
                <w:szCs w:val="22"/>
                <w:lang w:val="es-419"/>
              </w:rPr>
              <w:t xml:space="preserve"> la</w:t>
            </w:r>
            <w:r w:rsidR="00695A9A">
              <w:rPr>
                <w:rFonts w:cs="Arial"/>
                <w:sz w:val="20"/>
                <w:szCs w:val="22"/>
              </w:rPr>
              <w:t xml:space="preserve"> información normativa y </w:t>
            </w:r>
            <w:r w:rsidR="00223707">
              <w:rPr>
                <w:rFonts w:cs="Arial"/>
                <w:sz w:val="20"/>
                <w:szCs w:val="22"/>
              </w:rPr>
              <w:t>técnica</w:t>
            </w:r>
            <w:r w:rsidR="00695A9A">
              <w:rPr>
                <w:rFonts w:cs="Arial"/>
                <w:sz w:val="20"/>
                <w:szCs w:val="22"/>
              </w:rPr>
              <w:t xml:space="preserve"> de los elementos, métodos y criterios recomendados para la selección de </w:t>
            </w:r>
            <w:r w:rsidR="00A16021">
              <w:rPr>
                <w:rFonts w:cs="Arial"/>
                <w:sz w:val="20"/>
                <w:szCs w:val="22"/>
                <w:lang w:val="es-419"/>
              </w:rPr>
              <w:t>bienes e insumos.</w:t>
            </w:r>
          </w:p>
          <w:p w:rsidR="00CB6DEA" w:rsidRPr="00A16021" w:rsidRDefault="00CB6DEA" w:rsidP="00223707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0"/>
                <w:szCs w:val="22"/>
                <w:lang w:val="es-419"/>
              </w:rPr>
            </w:pPr>
            <w:r>
              <w:rPr>
                <w:rFonts w:cs="Arial"/>
                <w:sz w:val="20"/>
                <w:szCs w:val="22"/>
                <w:lang w:val="es-419"/>
              </w:rPr>
              <w:t>De acuerdo a lo estipulado en el procedimiento de Contratación de Obras, Bienes y Servicios</w:t>
            </w:r>
          </w:p>
        </w:tc>
        <w:tc>
          <w:tcPr>
            <w:tcW w:w="1295" w:type="pct"/>
            <w:vAlign w:val="center"/>
          </w:tcPr>
          <w:p w:rsidR="00695A9A" w:rsidRPr="00CB6DEA" w:rsidRDefault="00CB6DEA" w:rsidP="00695A9A">
            <w:pPr>
              <w:rPr>
                <w:rFonts w:cs="Arial"/>
                <w:sz w:val="20"/>
                <w:szCs w:val="22"/>
                <w:lang w:val="es-419"/>
              </w:rPr>
            </w:pPr>
            <w:r>
              <w:rPr>
                <w:rFonts w:cs="Arial"/>
                <w:sz w:val="20"/>
                <w:szCs w:val="22"/>
                <w:lang w:val="es-419"/>
              </w:rPr>
              <w:t>Comité de Compras y Contratación</w:t>
            </w:r>
          </w:p>
        </w:tc>
        <w:tc>
          <w:tcPr>
            <w:tcW w:w="1457" w:type="pct"/>
            <w:vAlign w:val="center"/>
          </w:tcPr>
          <w:p w:rsidR="00695A9A" w:rsidRDefault="004F130C" w:rsidP="00695A9A">
            <w:pPr>
              <w:rPr>
                <w:rFonts w:cs="Arial"/>
                <w:sz w:val="20"/>
                <w:szCs w:val="22"/>
                <w:lang w:val="es-419"/>
              </w:rPr>
            </w:pPr>
            <w:r>
              <w:rPr>
                <w:rFonts w:cs="Arial"/>
                <w:sz w:val="20"/>
                <w:szCs w:val="22"/>
                <w:lang w:val="es-419"/>
              </w:rPr>
              <w:t>Listado de Necesidades</w:t>
            </w:r>
          </w:p>
          <w:p w:rsidR="004F130C" w:rsidRPr="004F130C" w:rsidRDefault="004F130C" w:rsidP="00695A9A">
            <w:pPr>
              <w:rPr>
                <w:rFonts w:cs="Arial"/>
                <w:b/>
                <w:sz w:val="20"/>
                <w:szCs w:val="22"/>
                <w:lang w:val="es-419"/>
              </w:rPr>
            </w:pPr>
            <w:r w:rsidRPr="004F130C">
              <w:rPr>
                <w:rFonts w:cs="Arial"/>
                <w:b/>
                <w:sz w:val="20"/>
                <w:szCs w:val="22"/>
                <w:lang w:val="es-419"/>
              </w:rPr>
              <w:t>Punto de Control</w:t>
            </w:r>
          </w:p>
          <w:p w:rsidR="004F130C" w:rsidRPr="004F130C" w:rsidRDefault="004F130C" w:rsidP="00695A9A">
            <w:pPr>
              <w:rPr>
                <w:rFonts w:cs="Arial"/>
                <w:sz w:val="20"/>
                <w:szCs w:val="22"/>
                <w:lang w:val="es-419"/>
              </w:rPr>
            </w:pPr>
            <w:r>
              <w:rPr>
                <w:rFonts w:cs="Arial"/>
                <w:sz w:val="20"/>
                <w:szCs w:val="22"/>
                <w:lang w:val="es-419"/>
              </w:rPr>
              <w:t>Verificar que se incluyan las necesidades de todas las áreas.</w:t>
            </w:r>
          </w:p>
        </w:tc>
      </w:tr>
      <w:tr w:rsidR="00F84706" w:rsidRPr="00695A9A" w:rsidTr="008E3BF2">
        <w:tc>
          <w:tcPr>
            <w:tcW w:w="278" w:type="pct"/>
            <w:vAlign w:val="center"/>
          </w:tcPr>
          <w:p w:rsidR="00F84706" w:rsidRPr="00695A9A" w:rsidRDefault="00F84706" w:rsidP="00F8470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70" w:type="pct"/>
            <w:vAlign w:val="center"/>
          </w:tcPr>
          <w:p w:rsidR="00F84706" w:rsidRPr="002778B0" w:rsidRDefault="002778B0" w:rsidP="00223707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2778B0">
              <w:rPr>
                <w:rFonts w:cs="Arial"/>
                <w:b/>
                <w:sz w:val="22"/>
                <w:szCs w:val="22"/>
                <w:lang w:val="es-419"/>
              </w:rPr>
              <w:t xml:space="preserve">Adquisición de </w:t>
            </w:r>
            <w:r w:rsidR="00223707">
              <w:rPr>
                <w:rFonts w:cs="Arial"/>
                <w:b/>
                <w:sz w:val="22"/>
                <w:szCs w:val="22"/>
                <w:lang w:val="es-419"/>
              </w:rPr>
              <w:t>Bienes e Insumos</w:t>
            </w:r>
          </w:p>
        </w:tc>
        <w:tc>
          <w:tcPr>
            <w:tcW w:w="1295" w:type="pct"/>
            <w:vAlign w:val="center"/>
          </w:tcPr>
          <w:p w:rsidR="00F84706" w:rsidRPr="00695A9A" w:rsidRDefault="00F84706" w:rsidP="00F84706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57" w:type="pct"/>
            <w:vAlign w:val="center"/>
          </w:tcPr>
          <w:p w:rsidR="00F84706" w:rsidRPr="00695A9A" w:rsidRDefault="00F84706" w:rsidP="00F84706">
            <w:pPr>
              <w:rPr>
                <w:rFonts w:cs="Arial"/>
                <w:sz w:val="22"/>
                <w:szCs w:val="22"/>
              </w:rPr>
            </w:pPr>
          </w:p>
        </w:tc>
      </w:tr>
      <w:tr w:rsidR="00F84706" w:rsidRPr="00695A9A" w:rsidTr="008E3BF2">
        <w:tc>
          <w:tcPr>
            <w:tcW w:w="278" w:type="pct"/>
            <w:vAlign w:val="center"/>
          </w:tcPr>
          <w:p w:rsidR="00F84706" w:rsidRPr="00E76C01" w:rsidRDefault="00E76C01" w:rsidP="00F84706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>
              <w:rPr>
                <w:rFonts w:cs="Arial"/>
                <w:b/>
                <w:sz w:val="22"/>
                <w:szCs w:val="22"/>
                <w:lang w:val="es-419"/>
              </w:rPr>
              <w:t>6</w:t>
            </w:r>
          </w:p>
        </w:tc>
        <w:tc>
          <w:tcPr>
            <w:tcW w:w="1970" w:type="pct"/>
            <w:vAlign w:val="center"/>
          </w:tcPr>
          <w:p w:rsidR="00D677A5" w:rsidRDefault="002778B0" w:rsidP="0092045C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 xml:space="preserve">Adquirir los </w:t>
            </w:r>
            <w:r w:rsidR="0092045C">
              <w:rPr>
                <w:rFonts w:cs="Arial"/>
                <w:sz w:val="22"/>
                <w:szCs w:val="22"/>
                <w:lang w:val="es-419"/>
              </w:rPr>
              <w:t>bienes e insumos</w:t>
            </w:r>
            <w:r w:rsidR="00987801">
              <w:rPr>
                <w:rFonts w:cs="Arial"/>
                <w:sz w:val="22"/>
                <w:szCs w:val="22"/>
                <w:lang w:val="es-419"/>
              </w:rPr>
              <w:t xml:space="preserve"> de acuerdo a lo establecido en el procedimiento de contratación de obras, bienes y servicios y el Estatuto de contratación de la Empresa.</w:t>
            </w:r>
          </w:p>
        </w:tc>
        <w:tc>
          <w:tcPr>
            <w:tcW w:w="1295" w:type="pct"/>
            <w:vAlign w:val="center"/>
          </w:tcPr>
          <w:p w:rsidR="00F84706" w:rsidRPr="00987801" w:rsidRDefault="00DF1D41" w:rsidP="00F84706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Director Técnico del Servicio Farmacéutico</w:t>
            </w:r>
          </w:p>
        </w:tc>
        <w:tc>
          <w:tcPr>
            <w:tcW w:w="1457" w:type="pct"/>
            <w:vAlign w:val="center"/>
          </w:tcPr>
          <w:p w:rsidR="00F84706" w:rsidRPr="00987801" w:rsidRDefault="00987801" w:rsidP="0098780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Registros del procedimiento</w:t>
            </w:r>
          </w:p>
        </w:tc>
      </w:tr>
      <w:tr w:rsidR="00F84706" w:rsidRPr="00695A9A" w:rsidTr="008E3BF2">
        <w:tc>
          <w:tcPr>
            <w:tcW w:w="278" w:type="pct"/>
            <w:vAlign w:val="center"/>
          </w:tcPr>
          <w:p w:rsidR="00F84706" w:rsidRPr="002778B0" w:rsidRDefault="00F84706" w:rsidP="00F84706">
            <w:pPr>
              <w:rPr>
                <w:rFonts w:cs="Arial"/>
                <w:b/>
                <w:sz w:val="22"/>
                <w:szCs w:val="22"/>
                <w:lang w:val="es-419"/>
              </w:rPr>
            </w:pPr>
          </w:p>
        </w:tc>
        <w:tc>
          <w:tcPr>
            <w:tcW w:w="1970" w:type="pct"/>
            <w:vAlign w:val="center"/>
          </w:tcPr>
          <w:p w:rsidR="00F84706" w:rsidRPr="002778B0" w:rsidRDefault="002778B0" w:rsidP="00F84706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2778B0">
              <w:rPr>
                <w:rFonts w:cs="Arial"/>
                <w:b/>
                <w:sz w:val="22"/>
                <w:szCs w:val="22"/>
                <w:lang w:val="es-419"/>
              </w:rPr>
              <w:t>Recepción y A</w:t>
            </w:r>
            <w:r>
              <w:rPr>
                <w:rFonts w:cs="Arial"/>
                <w:b/>
                <w:sz w:val="22"/>
                <w:szCs w:val="22"/>
                <w:lang w:val="es-419"/>
              </w:rPr>
              <w:t>l</w:t>
            </w:r>
            <w:r w:rsidRPr="002778B0">
              <w:rPr>
                <w:rFonts w:cs="Arial"/>
                <w:b/>
                <w:sz w:val="22"/>
                <w:szCs w:val="22"/>
                <w:lang w:val="es-419"/>
              </w:rPr>
              <w:t>macenamiento</w:t>
            </w:r>
          </w:p>
        </w:tc>
        <w:tc>
          <w:tcPr>
            <w:tcW w:w="1295" w:type="pct"/>
            <w:vAlign w:val="center"/>
          </w:tcPr>
          <w:p w:rsidR="00F84706" w:rsidRPr="00695A9A" w:rsidRDefault="00F84706" w:rsidP="00F84706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57" w:type="pct"/>
            <w:vAlign w:val="center"/>
          </w:tcPr>
          <w:p w:rsidR="00F84706" w:rsidRPr="00695A9A" w:rsidRDefault="00F84706" w:rsidP="00F84706">
            <w:pPr>
              <w:rPr>
                <w:rFonts w:cs="Arial"/>
                <w:sz w:val="22"/>
                <w:szCs w:val="22"/>
              </w:rPr>
            </w:pPr>
          </w:p>
        </w:tc>
      </w:tr>
      <w:tr w:rsidR="00DF1D41" w:rsidRPr="00695A9A" w:rsidTr="008E3BF2">
        <w:tc>
          <w:tcPr>
            <w:tcW w:w="278" w:type="pct"/>
            <w:vAlign w:val="center"/>
          </w:tcPr>
          <w:p w:rsidR="00DF1D41" w:rsidRPr="00E76C01" w:rsidRDefault="00DF1D41" w:rsidP="00DF1D41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>
              <w:rPr>
                <w:rFonts w:cs="Arial"/>
                <w:b/>
                <w:sz w:val="22"/>
                <w:szCs w:val="22"/>
                <w:lang w:val="es-419"/>
              </w:rPr>
              <w:t>7</w:t>
            </w:r>
          </w:p>
        </w:tc>
        <w:tc>
          <w:tcPr>
            <w:tcW w:w="1970" w:type="pct"/>
            <w:vAlign w:val="center"/>
          </w:tcPr>
          <w:p w:rsidR="00DF1D41" w:rsidRDefault="00DF1D41" w:rsidP="00DF1D41">
            <w:pPr>
              <w:rPr>
                <w:rFonts w:cs="Arial"/>
                <w:sz w:val="22"/>
                <w:szCs w:val="22"/>
                <w:lang w:val="es-419"/>
              </w:rPr>
            </w:pPr>
            <w:r w:rsidRPr="002778B0">
              <w:rPr>
                <w:rFonts w:cs="Arial"/>
                <w:sz w:val="22"/>
                <w:szCs w:val="22"/>
                <w:lang w:val="es-419"/>
              </w:rPr>
              <w:t xml:space="preserve">Recibir al transportador </w:t>
            </w:r>
            <w:r>
              <w:rPr>
                <w:rFonts w:cs="Arial"/>
                <w:sz w:val="22"/>
                <w:szCs w:val="22"/>
                <w:lang w:val="es-419"/>
              </w:rPr>
              <w:t xml:space="preserve">los Bienes e insumos adquiridos </w:t>
            </w:r>
            <w:r w:rsidRPr="002778B0">
              <w:rPr>
                <w:rFonts w:cs="Arial"/>
                <w:sz w:val="22"/>
                <w:szCs w:val="22"/>
                <w:lang w:val="es-419"/>
              </w:rPr>
              <w:t>verifica</w:t>
            </w:r>
            <w:r>
              <w:rPr>
                <w:rFonts w:cs="Arial"/>
                <w:sz w:val="22"/>
                <w:szCs w:val="22"/>
                <w:lang w:val="es-419"/>
              </w:rPr>
              <w:t>ndo</w:t>
            </w:r>
            <w:r w:rsidRPr="002778B0">
              <w:rPr>
                <w:rFonts w:cs="Arial"/>
                <w:sz w:val="22"/>
                <w:szCs w:val="22"/>
                <w:lang w:val="es-419"/>
              </w:rPr>
              <w:t xml:space="preserve"> que los embalajes</w:t>
            </w:r>
            <w:r>
              <w:rPr>
                <w:rFonts w:cs="Arial"/>
                <w:sz w:val="22"/>
                <w:szCs w:val="22"/>
                <w:lang w:val="es-419"/>
              </w:rPr>
              <w:t xml:space="preserve"> estén intactos y que los bienes e insumos</w:t>
            </w:r>
            <w:r w:rsidRPr="002778B0">
              <w:rPr>
                <w:rFonts w:cs="Arial"/>
                <w:sz w:val="22"/>
                <w:szCs w:val="22"/>
                <w:lang w:val="es-419"/>
              </w:rPr>
              <w:t xml:space="preserve"> entregados correspondan a las cantidades reportadas por el proveedor</w:t>
            </w:r>
            <w:r>
              <w:rPr>
                <w:rFonts w:cs="Arial"/>
                <w:sz w:val="22"/>
                <w:szCs w:val="22"/>
                <w:lang w:val="es-419"/>
              </w:rPr>
              <w:t>.</w:t>
            </w:r>
          </w:p>
        </w:tc>
        <w:tc>
          <w:tcPr>
            <w:tcW w:w="1295" w:type="pct"/>
            <w:vAlign w:val="center"/>
          </w:tcPr>
          <w:p w:rsidR="00DF1D41" w:rsidRPr="00987801" w:rsidRDefault="00DF1D41" w:rsidP="00DF1D4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Director Técnico del Servicio Farmacéutico</w:t>
            </w:r>
          </w:p>
        </w:tc>
        <w:tc>
          <w:tcPr>
            <w:tcW w:w="1457" w:type="pct"/>
            <w:vAlign w:val="center"/>
          </w:tcPr>
          <w:p w:rsidR="00DF1D41" w:rsidRDefault="00DF1D41" w:rsidP="00DF1D4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Guía de correspondencia</w:t>
            </w:r>
          </w:p>
          <w:p w:rsidR="00DF1D41" w:rsidRPr="00726FD3" w:rsidRDefault="00DF1D41" w:rsidP="00DF1D4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Actas de recepción</w:t>
            </w:r>
          </w:p>
        </w:tc>
      </w:tr>
      <w:tr w:rsidR="00DF1D41" w:rsidRPr="00695A9A" w:rsidTr="008E3BF2">
        <w:tc>
          <w:tcPr>
            <w:tcW w:w="278" w:type="pct"/>
            <w:vAlign w:val="center"/>
          </w:tcPr>
          <w:p w:rsidR="00DF1D41" w:rsidRPr="00E76C01" w:rsidRDefault="00DF1D41" w:rsidP="00DF1D41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>
              <w:rPr>
                <w:rFonts w:cs="Arial"/>
                <w:b/>
                <w:sz w:val="22"/>
                <w:szCs w:val="22"/>
                <w:lang w:val="es-419"/>
              </w:rPr>
              <w:t>8</w:t>
            </w:r>
          </w:p>
        </w:tc>
        <w:tc>
          <w:tcPr>
            <w:tcW w:w="1970" w:type="pct"/>
            <w:vAlign w:val="center"/>
          </w:tcPr>
          <w:p w:rsidR="00DF1D41" w:rsidRPr="002778B0" w:rsidRDefault="00DF1D41" w:rsidP="00DF1D41">
            <w:pPr>
              <w:rPr>
                <w:rFonts w:cs="Arial"/>
                <w:sz w:val="22"/>
                <w:szCs w:val="22"/>
                <w:lang w:val="es-419"/>
              </w:rPr>
            </w:pPr>
            <w:r w:rsidRPr="002778B0">
              <w:rPr>
                <w:rFonts w:cs="Arial"/>
                <w:sz w:val="22"/>
                <w:szCs w:val="22"/>
                <w:lang w:val="es-419"/>
              </w:rPr>
              <w:t>Comparar la orden de compra con la factura que envía el proveedor.</w:t>
            </w:r>
          </w:p>
          <w:p w:rsidR="00DF1D41" w:rsidRDefault="00DF1D41" w:rsidP="00DF1D41">
            <w:pPr>
              <w:rPr>
                <w:rFonts w:cs="Arial"/>
                <w:sz w:val="22"/>
                <w:szCs w:val="22"/>
                <w:lang w:val="es-419"/>
              </w:rPr>
            </w:pPr>
            <w:r w:rsidRPr="002778B0">
              <w:rPr>
                <w:rFonts w:cs="Arial"/>
                <w:sz w:val="22"/>
                <w:szCs w:val="22"/>
                <w:lang w:val="es-419"/>
              </w:rPr>
              <w:t xml:space="preserve">Verificar que la factura cumpla con los requisitos de ley </w:t>
            </w:r>
            <w:r>
              <w:rPr>
                <w:rFonts w:cs="Arial"/>
                <w:sz w:val="22"/>
                <w:szCs w:val="22"/>
                <w:lang w:val="es-419"/>
              </w:rPr>
              <w:t>fechas, contratos, descuentos, resolución de la DIAN, razón social, NIT, IVA discriminado, teléfono, correo electrónico.</w:t>
            </w:r>
          </w:p>
        </w:tc>
        <w:tc>
          <w:tcPr>
            <w:tcW w:w="1295" w:type="pct"/>
            <w:vAlign w:val="center"/>
          </w:tcPr>
          <w:p w:rsidR="00DF1D41" w:rsidRPr="00726FD3" w:rsidRDefault="00DF1D41" w:rsidP="00DF1D4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Director Técnico del Servicio Farmacéutico</w:t>
            </w:r>
          </w:p>
        </w:tc>
        <w:tc>
          <w:tcPr>
            <w:tcW w:w="1457" w:type="pct"/>
            <w:vAlign w:val="center"/>
          </w:tcPr>
          <w:p w:rsidR="00DF1D41" w:rsidRDefault="00DF1D41" w:rsidP="00DF1D4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Actas de recepción</w:t>
            </w:r>
          </w:p>
          <w:p w:rsidR="00DF1D41" w:rsidRDefault="00DF1D41" w:rsidP="00DF1D4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Orden de compra o pedido en plataforma del proveedor.</w:t>
            </w:r>
          </w:p>
          <w:p w:rsidR="00DF1D41" w:rsidRPr="00726FD3" w:rsidRDefault="00DF1D41" w:rsidP="00DF1D4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Factura</w:t>
            </w:r>
          </w:p>
        </w:tc>
      </w:tr>
      <w:tr w:rsidR="00DF1D41" w:rsidRPr="00695A9A" w:rsidTr="008E3BF2">
        <w:tc>
          <w:tcPr>
            <w:tcW w:w="278" w:type="pct"/>
            <w:vAlign w:val="center"/>
          </w:tcPr>
          <w:p w:rsidR="00DF1D41" w:rsidRPr="00E76C01" w:rsidRDefault="00DF1D41" w:rsidP="00DF1D41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>
              <w:rPr>
                <w:rFonts w:cs="Arial"/>
                <w:b/>
                <w:sz w:val="22"/>
                <w:szCs w:val="22"/>
                <w:lang w:val="es-419"/>
              </w:rPr>
              <w:lastRenderedPageBreak/>
              <w:t>9</w:t>
            </w:r>
          </w:p>
        </w:tc>
        <w:tc>
          <w:tcPr>
            <w:tcW w:w="1970" w:type="pct"/>
            <w:vAlign w:val="center"/>
          </w:tcPr>
          <w:p w:rsidR="00DF1D41" w:rsidRDefault="00DF1D41" w:rsidP="00DF1D41">
            <w:pPr>
              <w:rPr>
                <w:rFonts w:cs="Arial"/>
                <w:sz w:val="22"/>
                <w:szCs w:val="22"/>
                <w:lang w:val="es-419"/>
              </w:rPr>
            </w:pPr>
            <w:r w:rsidRPr="002778B0">
              <w:rPr>
                <w:rFonts w:cs="Arial"/>
                <w:sz w:val="22"/>
                <w:szCs w:val="22"/>
                <w:lang w:val="es-419"/>
              </w:rPr>
              <w:t xml:space="preserve">Realizar recepción técnica de los </w:t>
            </w:r>
            <w:r>
              <w:rPr>
                <w:rFonts w:cs="Arial"/>
                <w:sz w:val="22"/>
                <w:szCs w:val="22"/>
                <w:lang w:val="es-419"/>
              </w:rPr>
              <w:t>bienes e insumos de acuerdo con los parámetros establecidos por la normatividad vigente y acta de recepción.</w:t>
            </w:r>
          </w:p>
        </w:tc>
        <w:tc>
          <w:tcPr>
            <w:tcW w:w="1295" w:type="pct"/>
            <w:vAlign w:val="center"/>
          </w:tcPr>
          <w:p w:rsidR="00DF1D41" w:rsidRPr="00726FD3" w:rsidRDefault="00DF1D41" w:rsidP="00DF1D4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Director Técnico del Servicio Farmacéutico</w:t>
            </w:r>
          </w:p>
        </w:tc>
        <w:tc>
          <w:tcPr>
            <w:tcW w:w="1457" w:type="pct"/>
            <w:vAlign w:val="center"/>
          </w:tcPr>
          <w:p w:rsidR="00DF1D41" w:rsidRPr="00B870CB" w:rsidRDefault="00DF1D41" w:rsidP="00DF1D4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Acta de recepción</w:t>
            </w:r>
          </w:p>
        </w:tc>
      </w:tr>
      <w:tr w:rsidR="00DF1D41" w:rsidRPr="00695A9A" w:rsidTr="008E3BF2">
        <w:tc>
          <w:tcPr>
            <w:tcW w:w="278" w:type="pct"/>
            <w:vAlign w:val="center"/>
          </w:tcPr>
          <w:p w:rsidR="00DF1D41" w:rsidRPr="00E76C01" w:rsidRDefault="00DF1D41" w:rsidP="00DF1D41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>
              <w:rPr>
                <w:rFonts w:cs="Arial"/>
                <w:b/>
                <w:sz w:val="22"/>
                <w:szCs w:val="22"/>
                <w:lang w:val="es-419"/>
              </w:rPr>
              <w:t>10</w:t>
            </w:r>
          </w:p>
        </w:tc>
        <w:tc>
          <w:tcPr>
            <w:tcW w:w="1970" w:type="pct"/>
          </w:tcPr>
          <w:p w:rsidR="00DF1D41" w:rsidRDefault="00DF1D41" w:rsidP="00DF1D41">
            <w:pPr>
              <w:rPr>
                <w:rFonts w:cs="Arial"/>
                <w:sz w:val="22"/>
                <w:szCs w:val="22"/>
                <w:lang w:val="es-419"/>
              </w:rPr>
            </w:pPr>
            <w:r w:rsidRPr="002778B0">
              <w:rPr>
                <w:rFonts w:cs="Arial"/>
                <w:sz w:val="22"/>
                <w:szCs w:val="22"/>
                <w:lang w:val="es-419"/>
              </w:rPr>
              <w:t xml:space="preserve">Ingresar al módulo de inventarios del Software de XENCO </w:t>
            </w:r>
            <w:r>
              <w:rPr>
                <w:rFonts w:cs="Arial"/>
                <w:sz w:val="22"/>
                <w:szCs w:val="22"/>
                <w:lang w:val="es-419"/>
              </w:rPr>
              <w:t>los datos contenidos en la factura, producto y valor.</w:t>
            </w:r>
          </w:p>
          <w:p w:rsidR="00DF1D41" w:rsidRPr="00B870CB" w:rsidRDefault="00DF1D41" w:rsidP="00DF1D4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C</w:t>
            </w:r>
            <w:r w:rsidRPr="002778B0">
              <w:rPr>
                <w:rFonts w:cs="Arial"/>
                <w:sz w:val="22"/>
                <w:szCs w:val="22"/>
                <w:lang w:val="es-419"/>
              </w:rPr>
              <w:t xml:space="preserve">rear Comprobante de Entradas </w:t>
            </w:r>
            <w:r>
              <w:rPr>
                <w:rFonts w:cs="Arial"/>
                <w:sz w:val="22"/>
                <w:szCs w:val="22"/>
                <w:lang w:val="es-419"/>
              </w:rPr>
              <w:t xml:space="preserve">a Almacén </w:t>
            </w:r>
          </w:p>
        </w:tc>
        <w:tc>
          <w:tcPr>
            <w:tcW w:w="1295" w:type="pct"/>
            <w:vAlign w:val="center"/>
          </w:tcPr>
          <w:p w:rsidR="00DF1D41" w:rsidRPr="00695A9A" w:rsidRDefault="00DF1D41" w:rsidP="00DF1D4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Director Técnico del Servicio Farmacéutico</w:t>
            </w:r>
          </w:p>
        </w:tc>
        <w:tc>
          <w:tcPr>
            <w:tcW w:w="1457" w:type="pct"/>
            <w:vAlign w:val="center"/>
          </w:tcPr>
          <w:p w:rsidR="00DF1D41" w:rsidRPr="00695A9A" w:rsidRDefault="00DF1D41" w:rsidP="00DF1D41">
            <w:pPr>
              <w:rPr>
                <w:rFonts w:cs="Arial"/>
                <w:sz w:val="22"/>
                <w:szCs w:val="22"/>
              </w:rPr>
            </w:pPr>
            <w:r w:rsidRPr="002778B0">
              <w:rPr>
                <w:rFonts w:cs="Arial"/>
                <w:sz w:val="22"/>
                <w:szCs w:val="22"/>
                <w:lang w:val="es-419"/>
              </w:rPr>
              <w:t>Comprobante de Entradas Farmacia</w:t>
            </w:r>
            <w:r>
              <w:rPr>
                <w:rFonts w:cs="Arial"/>
                <w:sz w:val="22"/>
                <w:szCs w:val="22"/>
                <w:lang w:val="es-419"/>
              </w:rPr>
              <w:t xml:space="preserve"> CEF</w:t>
            </w:r>
          </w:p>
        </w:tc>
      </w:tr>
      <w:tr w:rsidR="00DF1D41" w:rsidRPr="00695A9A" w:rsidTr="008E3BF2">
        <w:tc>
          <w:tcPr>
            <w:tcW w:w="278" w:type="pct"/>
            <w:vAlign w:val="center"/>
          </w:tcPr>
          <w:p w:rsidR="00DF1D41" w:rsidRPr="00E76C01" w:rsidRDefault="00DF1D41" w:rsidP="00DF1D41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>
              <w:rPr>
                <w:rFonts w:cs="Arial"/>
                <w:b/>
                <w:sz w:val="22"/>
                <w:szCs w:val="22"/>
                <w:lang w:val="es-419"/>
              </w:rPr>
              <w:t>11</w:t>
            </w:r>
          </w:p>
        </w:tc>
        <w:tc>
          <w:tcPr>
            <w:tcW w:w="1970" w:type="pct"/>
            <w:vAlign w:val="center"/>
          </w:tcPr>
          <w:p w:rsidR="00DF1D41" w:rsidRPr="00D74417" w:rsidRDefault="00DF1D41" w:rsidP="00DF1D41">
            <w:pPr>
              <w:rPr>
                <w:rFonts w:cs="Arial"/>
                <w:sz w:val="22"/>
                <w:szCs w:val="22"/>
                <w:lang w:val="es-419"/>
              </w:rPr>
            </w:pPr>
            <w:r w:rsidRPr="002778B0">
              <w:rPr>
                <w:rFonts w:cs="Arial"/>
                <w:sz w:val="22"/>
                <w:szCs w:val="22"/>
                <w:lang w:val="es-419"/>
              </w:rPr>
              <w:t xml:space="preserve">Entregar la factura original </w:t>
            </w:r>
            <w:r>
              <w:rPr>
                <w:rFonts w:cs="Arial"/>
                <w:sz w:val="22"/>
                <w:szCs w:val="22"/>
                <w:lang w:val="es-419"/>
              </w:rPr>
              <w:t>al Auxiliar Administrativa de Admisiones para su radicación antes del 27 de cada mes para surtir la supervisión de acuerdo con el procedimiento de Contratación de obras, bienes y servicios.</w:t>
            </w:r>
          </w:p>
        </w:tc>
        <w:tc>
          <w:tcPr>
            <w:tcW w:w="1295" w:type="pct"/>
            <w:vAlign w:val="center"/>
          </w:tcPr>
          <w:p w:rsidR="00DF1D41" w:rsidRPr="007F739E" w:rsidRDefault="007F739E" w:rsidP="00DF1D4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Director Técnico del Servicio Farmacéutico</w:t>
            </w:r>
          </w:p>
        </w:tc>
        <w:tc>
          <w:tcPr>
            <w:tcW w:w="1457" w:type="pct"/>
            <w:vAlign w:val="center"/>
          </w:tcPr>
          <w:p w:rsidR="00DF1D41" w:rsidRPr="00D74417" w:rsidRDefault="00DF1D41" w:rsidP="00DF1D4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Recibido de la factura por el archivo</w:t>
            </w:r>
          </w:p>
        </w:tc>
      </w:tr>
      <w:tr w:rsidR="00DF1D41" w:rsidRPr="00695A9A" w:rsidTr="008E3BF2">
        <w:tc>
          <w:tcPr>
            <w:tcW w:w="278" w:type="pct"/>
            <w:vAlign w:val="center"/>
          </w:tcPr>
          <w:p w:rsidR="00DF1D41" w:rsidRPr="00E76C01" w:rsidRDefault="00DF1D41" w:rsidP="00DF1D41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>
              <w:rPr>
                <w:rFonts w:cs="Arial"/>
                <w:b/>
                <w:sz w:val="22"/>
                <w:szCs w:val="22"/>
                <w:lang w:val="es-419"/>
              </w:rPr>
              <w:t>12</w:t>
            </w:r>
          </w:p>
        </w:tc>
        <w:tc>
          <w:tcPr>
            <w:tcW w:w="1970" w:type="pct"/>
            <w:vAlign w:val="center"/>
          </w:tcPr>
          <w:p w:rsidR="00DF1D41" w:rsidRPr="003064F4" w:rsidRDefault="00DF1D41" w:rsidP="007F739E">
            <w:pPr>
              <w:rPr>
                <w:rFonts w:cs="Arial"/>
                <w:sz w:val="22"/>
                <w:szCs w:val="22"/>
                <w:lang w:val="es-419"/>
              </w:rPr>
            </w:pPr>
            <w:r w:rsidRPr="002778B0">
              <w:rPr>
                <w:rFonts w:cs="Arial"/>
                <w:sz w:val="22"/>
                <w:szCs w:val="22"/>
                <w:lang w:val="es-419"/>
              </w:rPr>
              <w:t xml:space="preserve">Organizar los </w:t>
            </w:r>
            <w:r>
              <w:rPr>
                <w:rFonts w:cs="Arial"/>
                <w:sz w:val="22"/>
                <w:szCs w:val="22"/>
                <w:lang w:val="es-419"/>
              </w:rPr>
              <w:t>bienes e insumos</w:t>
            </w:r>
            <w:r w:rsidRPr="002778B0">
              <w:rPr>
                <w:rFonts w:cs="Arial"/>
                <w:sz w:val="22"/>
                <w:szCs w:val="22"/>
                <w:lang w:val="es-419"/>
              </w:rPr>
              <w:t xml:space="preserve"> en el sitio determinado pa</w:t>
            </w:r>
            <w:r w:rsidR="007F739E">
              <w:rPr>
                <w:rFonts w:cs="Arial"/>
                <w:sz w:val="22"/>
                <w:szCs w:val="22"/>
                <w:lang w:val="es-419"/>
              </w:rPr>
              <w:t xml:space="preserve">ra estos según su clasificación, </w:t>
            </w:r>
            <w:r w:rsidRPr="002778B0">
              <w:rPr>
                <w:rFonts w:cs="Arial"/>
                <w:sz w:val="22"/>
                <w:szCs w:val="22"/>
                <w:lang w:val="es-419"/>
              </w:rPr>
              <w:t xml:space="preserve">llegada </w:t>
            </w:r>
            <w:r>
              <w:rPr>
                <w:rFonts w:cs="Arial"/>
                <w:sz w:val="22"/>
                <w:szCs w:val="22"/>
                <w:lang w:val="es-419"/>
              </w:rPr>
              <w:t>y fecha de expiración si aplica.</w:t>
            </w:r>
          </w:p>
        </w:tc>
        <w:tc>
          <w:tcPr>
            <w:tcW w:w="1295" w:type="pct"/>
            <w:vAlign w:val="center"/>
          </w:tcPr>
          <w:p w:rsidR="00DF1D41" w:rsidRPr="00695A9A" w:rsidRDefault="007F739E" w:rsidP="00DF1D4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Director Técnico del Servicio Farmacéutico</w:t>
            </w:r>
          </w:p>
        </w:tc>
        <w:tc>
          <w:tcPr>
            <w:tcW w:w="1457" w:type="pct"/>
            <w:vAlign w:val="center"/>
          </w:tcPr>
          <w:p w:rsidR="00DF1D41" w:rsidRPr="00695A9A" w:rsidRDefault="00DF1D41" w:rsidP="00DF1D41">
            <w:pPr>
              <w:rPr>
                <w:rFonts w:cs="Arial"/>
                <w:sz w:val="22"/>
                <w:szCs w:val="22"/>
              </w:rPr>
            </w:pPr>
          </w:p>
        </w:tc>
      </w:tr>
      <w:tr w:rsidR="00DF1D41" w:rsidRPr="00695A9A" w:rsidTr="008E3BF2">
        <w:tc>
          <w:tcPr>
            <w:tcW w:w="278" w:type="pct"/>
            <w:vAlign w:val="center"/>
          </w:tcPr>
          <w:p w:rsidR="00DF1D41" w:rsidRPr="00E76C01" w:rsidRDefault="00DF1D41" w:rsidP="00DF1D41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>
              <w:rPr>
                <w:rFonts w:cs="Arial"/>
                <w:b/>
                <w:sz w:val="22"/>
                <w:szCs w:val="22"/>
                <w:lang w:val="es-419"/>
              </w:rPr>
              <w:t>13</w:t>
            </w:r>
          </w:p>
        </w:tc>
        <w:tc>
          <w:tcPr>
            <w:tcW w:w="1970" w:type="pct"/>
          </w:tcPr>
          <w:p w:rsidR="00DF1D41" w:rsidRDefault="00DF1D41" w:rsidP="00DF1D4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De acuerdo a lo recomendado por el fabricante controlar las</w:t>
            </w:r>
            <w:r w:rsidRPr="002778B0">
              <w:rPr>
                <w:rFonts w:cs="Arial"/>
                <w:sz w:val="22"/>
                <w:szCs w:val="22"/>
                <w:lang w:val="es-419"/>
              </w:rPr>
              <w:t xml:space="preserve"> condiciones </w:t>
            </w:r>
            <w:r>
              <w:rPr>
                <w:rFonts w:cs="Arial"/>
                <w:sz w:val="22"/>
                <w:szCs w:val="22"/>
                <w:lang w:val="es-419"/>
              </w:rPr>
              <w:t xml:space="preserve">ambientales de </w:t>
            </w:r>
            <w:r w:rsidRPr="002778B0">
              <w:rPr>
                <w:rFonts w:cs="Arial"/>
                <w:sz w:val="22"/>
                <w:szCs w:val="22"/>
                <w:lang w:val="es-419"/>
              </w:rPr>
              <w:t xml:space="preserve">almacenamiento de los </w:t>
            </w:r>
            <w:r>
              <w:rPr>
                <w:rFonts w:cs="Arial"/>
                <w:sz w:val="22"/>
                <w:szCs w:val="22"/>
                <w:lang w:val="es-419"/>
              </w:rPr>
              <w:t xml:space="preserve">bienes e insumos incluyendo los que </w:t>
            </w:r>
            <w:r w:rsidRPr="002778B0">
              <w:rPr>
                <w:rFonts w:cs="Arial"/>
                <w:sz w:val="22"/>
                <w:szCs w:val="22"/>
                <w:lang w:val="es-419"/>
              </w:rPr>
              <w:t>requieren cadena de frio.</w:t>
            </w:r>
          </w:p>
          <w:p w:rsidR="00DF1D41" w:rsidRPr="00924B74" w:rsidRDefault="00DF1D41" w:rsidP="00DF1D4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 xml:space="preserve">Hacer los ajustes de temperatura y humedad de acuerdo a los resultados de la medición. </w:t>
            </w:r>
          </w:p>
        </w:tc>
        <w:tc>
          <w:tcPr>
            <w:tcW w:w="1295" w:type="pct"/>
            <w:vAlign w:val="center"/>
          </w:tcPr>
          <w:p w:rsidR="00DF1D41" w:rsidRPr="00695A9A" w:rsidRDefault="00AC36F4" w:rsidP="00DF1D4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Director Técnico del Servicio Farmacéutico</w:t>
            </w:r>
          </w:p>
        </w:tc>
        <w:tc>
          <w:tcPr>
            <w:tcW w:w="1457" w:type="pct"/>
            <w:vAlign w:val="center"/>
          </w:tcPr>
          <w:p w:rsidR="00DF1D41" w:rsidRPr="009C3EF2" w:rsidRDefault="00DF1D41" w:rsidP="00DF1D4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Formato control de temperatura y humedad.</w:t>
            </w:r>
          </w:p>
          <w:p w:rsidR="00DF1D41" w:rsidRPr="00853B94" w:rsidRDefault="00DF1D41" w:rsidP="00DF1D41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853B94">
              <w:rPr>
                <w:rFonts w:cs="Arial"/>
                <w:b/>
                <w:sz w:val="22"/>
                <w:szCs w:val="22"/>
                <w:lang w:val="es-419"/>
              </w:rPr>
              <w:t>Punto de Control</w:t>
            </w:r>
          </w:p>
          <w:p w:rsidR="00DF1D41" w:rsidRDefault="00DF1D41" w:rsidP="00DF1D4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Medir de las condiciones ambientales en la mañana y en la tarde.</w:t>
            </w:r>
          </w:p>
          <w:p w:rsidR="00DF1D41" w:rsidRPr="00853B94" w:rsidRDefault="00DF1D41" w:rsidP="00DF1D4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Hacer registro y control de inventarios según el procedimiento diseñado para ello.</w:t>
            </w:r>
          </w:p>
        </w:tc>
      </w:tr>
      <w:tr w:rsidR="00DF1D41" w:rsidRPr="00695A9A" w:rsidTr="008E3BF2">
        <w:tc>
          <w:tcPr>
            <w:tcW w:w="278" w:type="pct"/>
            <w:vAlign w:val="center"/>
          </w:tcPr>
          <w:p w:rsidR="00DF1D41" w:rsidRPr="00223707" w:rsidRDefault="00DF1D41" w:rsidP="00DF1D41">
            <w:pPr>
              <w:rPr>
                <w:rFonts w:cs="Arial"/>
                <w:b/>
                <w:sz w:val="22"/>
                <w:szCs w:val="22"/>
                <w:lang w:val="es-419"/>
              </w:rPr>
            </w:pPr>
          </w:p>
        </w:tc>
        <w:tc>
          <w:tcPr>
            <w:tcW w:w="1970" w:type="pct"/>
          </w:tcPr>
          <w:p w:rsidR="00DF1D41" w:rsidRPr="00223707" w:rsidRDefault="00DF1D41" w:rsidP="00DF1D41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223707">
              <w:rPr>
                <w:rFonts w:cs="Arial"/>
                <w:b/>
                <w:sz w:val="22"/>
                <w:szCs w:val="22"/>
                <w:lang w:val="es-419"/>
              </w:rPr>
              <w:t>Distribución de Bienes e Insumos</w:t>
            </w:r>
          </w:p>
        </w:tc>
        <w:tc>
          <w:tcPr>
            <w:tcW w:w="1295" w:type="pct"/>
            <w:vAlign w:val="center"/>
          </w:tcPr>
          <w:p w:rsidR="00DF1D41" w:rsidRPr="00223707" w:rsidRDefault="00DF1D41" w:rsidP="00DF1D41">
            <w:pPr>
              <w:rPr>
                <w:rFonts w:cs="Arial"/>
                <w:sz w:val="22"/>
                <w:szCs w:val="22"/>
                <w:lang w:val="es-419"/>
              </w:rPr>
            </w:pPr>
          </w:p>
        </w:tc>
        <w:tc>
          <w:tcPr>
            <w:tcW w:w="1457" w:type="pct"/>
            <w:vAlign w:val="center"/>
          </w:tcPr>
          <w:p w:rsidR="00DF1D41" w:rsidRDefault="00DF1D41" w:rsidP="00DF1D41">
            <w:pPr>
              <w:rPr>
                <w:rFonts w:cs="Arial"/>
                <w:sz w:val="22"/>
                <w:szCs w:val="22"/>
                <w:lang w:val="es-419"/>
              </w:rPr>
            </w:pPr>
          </w:p>
        </w:tc>
      </w:tr>
      <w:tr w:rsidR="00DF1D41" w:rsidRPr="00695A9A" w:rsidTr="008E3BF2">
        <w:tc>
          <w:tcPr>
            <w:tcW w:w="278" w:type="pct"/>
            <w:vAlign w:val="center"/>
          </w:tcPr>
          <w:p w:rsidR="00DF1D41" w:rsidRPr="00E76C01" w:rsidRDefault="00DF1D41" w:rsidP="00DF1D41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>
              <w:rPr>
                <w:rFonts w:cs="Arial"/>
                <w:b/>
                <w:sz w:val="22"/>
                <w:szCs w:val="22"/>
                <w:lang w:val="es-419"/>
              </w:rPr>
              <w:t>14</w:t>
            </w:r>
          </w:p>
        </w:tc>
        <w:tc>
          <w:tcPr>
            <w:tcW w:w="1970" w:type="pct"/>
            <w:vAlign w:val="center"/>
          </w:tcPr>
          <w:p w:rsidR="00DF1D41" w:rsidRDefault="007F739E" w:rsidP="00DF1D4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 xml:space="preserve">Solicitar bienes e insumos el </w:t>
            </w:r>
            <w:r w:rsidR="00AC36F4">
              <w:rPr>
                <w:rFonts w:cs="Arial"/>
                <w:sz w:val="22"/>
                <w:szCs w:val="22"/>
                <w:lang w:val="es-419"/>
              </w:rPr>
              <w:t>último</w:t>
            </w:r>
            <w:r>
              <w:rPr>
                <w:rFonts w:cs="Arial"/>
                <w:sz w:val="22"/>
                <w:szCs w:val="22"/>
                <w:lang w:val="es-419"/>
              </w:rPr>
              <w:t xml:space="preserve"> viernes de cada mes</w:t>
            </w:r>
            <w:r w:rsidR="00DF1D41">
              <w:rPr>
                <w:rFonts w:cs="Arial"/>
                <w:sz w:val="22"/>
                <w:szCs w:val="22"/>
                <w:lang w:val="es-419"/>
              </w:rPr>
              <w:t>, de acuerdo a los consumos promedio.</w:t>
            </w:r>
          </w:p>
          <w:p w:rsidR="00DF1D41" w:rsidRPr="000E48C2" w:rsidRDefault="00DF1D41" w:rsidP="00AC36F4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En caso de requerir mayor cantidad debe justifi</w:t>
            </w:r>
            <w:r w:rsidR="007F739E">
              <w:rPr>
                <w:rFonts w:cs="Arial"/>
                <w:sz w:val="22"/>
                <w:szCs w:val="22"/>
                <w:lang w:val="es-419"/>
              </w:rPr>
              <w:t>carse y tener la aprobación de la Auxiliar Administrativa (Administradora)</w:t>
            </w:r>
            <w:r>
              <w:rPr>
                <w:rFonts w:cs="Arial"/>
                <w:sz w:val="22"/>
                <w:szCs w:val="22"/>
                <w:lang w:val="es-419"/>
              </w:rPr>
              <w:t>.</w:t>
            </w:r>
          </w:p>
        </w:tc>
        <w:tc>
          <w:tcPr>
            <w:tcW w:w="1295" w:type="pct"/>
            <w:vAlign w:val="center"/>
          </w:tcPr>
          <w:p w:rsidR="00DF1D41" w:rsidRPr="00AC36F4" w:rsidRDefault="00DF1D41" w:rsidP="00DF1D41">
            <w:pPr>
              <w:pStyle w:val="Encabezado"/>
              <w:rPr>
                <w:rFonts w:cs="Arial"/>
                <w:sz w:val="22"/>
                <w:szCs w:val="22"/>
                <w:lang w:val="es-419"/>
              </w:rPr>
            </w:pPr>
            <w:r w:rsidRPr="00331297">
              <w:rPr>
                <w:rFonts w:cs="Arial"/>
                <w:sz w:val="22"/>
                <w:szCs w:val="22"/>
              </w:rPr>
              <w:t>Jefe de cada servicio</w:t>
            </w:r>
            <w:r w:rsidR="00AC36F4">
              <w:rPr>
                <w:rFonts w:cs="Arial"/>
                <w:sz w:val="22"/>
                <w:szCs w:val="22"/>
                <w:lang w:val="es-419"/>
              </w:rPr>
              <w:t xml:space="preserve"> o Auxiliar </w:t>
            </w:r>
          </w:p>
        </w:tc>
        <w:tc>
          <w:tcPr>
            <w:tcW w:w="1457" w:type="pct"/>
            <w:vAlign w:val="center"/>
          </w:tcPr>
          <w:p w:rsidR="00DF1D41" w:rsidRPr="004D3E04" w:rsidRDefault="00DF1D41" w:rsidP="00DF1D4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Solicitud de pedido de bienes e insumos</w:t>
            </w:r>
          </w:p>
          <w:p w:rsidR="00DF1D41" w:rsidRPr="004D3E04" w:rsidRDefault="00DF1D41" w:rsidP="00DF1D41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4D3E04">
              <w:rPr>
                <w:rFonts w:cs="Arial"/>
                <w:b/>
                <w:sz w:val="22"/>
                <w:szCs w:val="22"/>
                <w:lang w:val="es-419"/>
              </w:rPr>
              <w:t>Punto de Control</w:t>
            </w:r>
          </w:p>
          <w:p w:rsidR="00DF1D41" w:rsidRDefault="00DF1D41" w:rsidP="00DF1D4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Verificar que el pedido no supere el consumo promedio.</w:t>
            </w:r>
          </w:p>
          <w:p w:rsidR="00DF1D41" w:rsidRPr="00331297" w:rsidRDefault="00DF1D41" w:rsidP="00DF1D4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 xml:space="preserve">Aprobación </w:t>
            </w:r>
            <w:r w:rsidR="00AC36F4">
              <w:rPr>
                <w:rFonts w:cs="Arial"/>
                <w:sz w:val="22"/>
                <w:szCs w:val="22"/>
                <w:lang w:val="es-419"/>
              </w:rPr>
              <w:t>la Auxiliar Administrativa (Administradora).</w:t>
            </w:r>
            <w:r>
              <w:rPr>
                <w:rFonts w:cs="Arial"/>
                <w:sz w:val="22"/>
                <w:szCs w:val="22"/>
                <w:lang w:val="es-419"/>
              </w:rPr>
              <w:t>cuando supere el consumo promedio.</w:t>
            </w:r>
          </w:p>
        </w:tc>
      </w:tr>
      <w:tr w:rsidR="00DF1D41" w:rsidRPr="00695A9A" w:rsidTr="008E3BF2">
        <w:tc>
          <w:tcPr>
            <w:tcW w:w="278" w:type="pct"/>
            <w:vAlign w:val="center"/>
          </w:tcPr>
          <w:p w:rsidR="00DF1D41" w:rsidRDefault="00DF1D41" w:rsidP="00DF1D41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>
              <w:rPr>
                <w:rFonts w:cs="Arial"/>
                <w:b/>
                <w:sz w:val="22"/>
                <w:szCs w:val="22"/>
                <w:lang w:val="es-419"/>
              </w:rPr>
              <w:t>15</w:t>
            </w:r>
          </w:p>
        </w:tc>
        <w:tc>
          <w:tcPr>
            <w:tcW w:w="1970" w:type="pct"/>
          </w:tcPr>
          <w:p w:rsidR="00DF1D41" w:rsidRDefault="00DF1D41" w:rsidP="00DF1D41">
            <w:pPr>
              <w:rPr>
                <w:rFonts w:cs="Arial"/>
                <w:sz w:val="22"/>
                <w:szCs w:val="22"/>
                <w:lang w:val="es-419"/>
              </w:rPr>
            </w:pPr>
            <w:proofErr w:type="spellStart"/>
            <w:r>
              <w:rPr>
                <w:rFonts w:cs="Arial"/>
                <w:sz w:val="22"/>
                <w:szCs w:val="22"/>
                <w:lang w:val="es-419"/>
              </w:rPr>
              <w:t>Recepcionar</w:t>
            </w:r>
            <w:proofErr w:type="spellEnd"/>
            <w:r>
              <w:rPr>
                <w:rFonts w:cs="Arial"/>
                <w:sz w:val="22"/>
                <w:szCs w:val="22"/>
                <w:lang w:val="es-419"/>
              </w:rPr>
              <w:t xml:space="preserve"> el pedido de bienes e insumos.</w:t>
            </w:r>
          </w:p>
          <w:p w:rsidR="00DF1D41" w:rsidRDefault="00DF1D41" w:rsidP="00DF1D4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Revisar que cumpla con las especificaciones de los bienes e insumos.</w:t>
            </w:r>
          </w:p>
        </w:tc>
        <w:tc>
          <w:tcPr>
            <w:tcW w:w="1295" w:type="pct"/>
            <w:vAlign w:val="center"/>
          </w:tcPr>
          <w:p w:rsidR="00DF1D41" w:rsidRPr="00223707" w:rsidRDefault="00AC36F4" w:rsidP="00DF1D4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Director Técnico del Servicio Farmacéutico</w:t>
            </w:r>
          </w:p>
        </w:tc>
        <w:tc>
          <w:tcPr>
            <w:tcW w:w="1457" w:type="pct"/>
            <w:vAlign w:val="center"/>
          </w:tcPr>
          <w:p w:rsidR="00DF1D41" w:rsidRDefault="00DF1D41" w:rsidP="00DF1D4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Solicitud de pedido de bienes e insumos</w:t>
            </w:r>
          </w:p>
        </w:tc>
      </w:tr>
      <w:tr w:rsidR="00AC36F4" w:rsidRPr="00695A9A" w:rsidTr="008E3BF2">
        <w:tc>
          <w:tcPr>
            <w:tcW w:w="278" w:type="pct"/>
            <w:vAlign w:val="center"/>
          </w:tcPr>
          <w:p w:rsidR="00AC36F4" w:rsidRDefault="00AC36F4" w:rsidP="00AC36F4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>
              <w:rPr>
                <w:rFonts w:cs="Arial"/>
                <w:b/>
                <w:sz w:val="22"/>
                <w:szCs w:val="22"/>
                <w:lang w:val="es-419"/>
              </w:rPr>
              <w:t>16</w:t>
            </w:r>
          </w:p>
        </w:tc>
        <w:tc>
          <w:tcPr>
            <w:tcW w:w="1970" w:type="pct"/>
          </w:tcPr>
          <w:p w:rsidR="00AC36F4" w:rsidRDefault="00AC36F4" w:rsidP="00AC36F4">
            <w:pPr>
              <w:rPr>
                <w:rFonts w:cs="Arial"/>
                <w:color w:val="000000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 xml:space="preserve">Alistamiento de los bienes e insumos </w:t>
            </w:r>
            <w:r w:rsidRPr="00331297">
              <w:rPr>
                <w:rFonts w:cs="Arial"/>
                <w:sz w:val="22"/>
                <w:szCs w:val="22"/>
              </w:rPr>
              <w:t xml:space="preserve">solicitados </w:t>
            </w:r>
            <w:r>
              <w:rPr>
                <w:rFonts w:cs="Arial"/>
                <w:color w:val="000000"/>
                <w:sz w:val="22"/>
                <w:szCs w:val="22"/>
                <w:lang w:val="es-419"/>
              </w:rPr>
              <w:t>Verificar las cantidades.</w:t>
            </w:r>
          </w:p>
          <w:p w:rsidR="00AC36F4" w:rsidRDefault="00AC36F4" w:rsidP="00AC36F4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color w:val="000000"/>
                <w:sz w:val="22"/>
                <w:szCs w:val="22"/>
                <w:lang w:val="es-419"/>
              </w:rPr>
              <w:t xml:space="preserve">Organizar cada pedido por separado y empacarlo </w:t>
            </w:r>
          </w:p>
        </w:tc>
        <w:tc>
          <w:tcPr>
            <w:tcW w:w="1295" w:type="pct"/>
            <w:vAlign w:val="center"/>
          </w:tcPr>
          <w:p w:rsidR="00AC36F4" w:rsidRPr="00223707" w:rsidRDefault="00AC36F4" w:rsidP="00AC36F4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Director Técnico del Servicio Farmacéutico</w:t>
            </w:r>
          </w:p>
        </w:tc>
        <w:tc>
          <w:tcPr>
            <w:tcW w:w="1457" w:type="pct"/>
            <w:vAlign w:val="center"/>
          </w:tcPr>
          <w:p w:rsidR="00AC36F4" w:rsidRDefault="00AC36F4" w:rsidP="00AC36F4">
            <w:pPr>
              <w:rPr>
                <w:rFonts w:cs="Arial"/>
                <w:sz w:val="22"/>
                <w:szCs w:val="22"/>
                <w:lang w:val="es-419"/>
              </w:rPr>
            </w:pPr>
          </w:p>
        </w:tc>
      </w:tr>
      <w:tr w:rsidR="00AC36F4" w:rsidRPr="00695A9A" w:rsidTr="008E3BF2">
        <w:tc>
          <w:tcPr>
            <w:tcW w:w="278" w:type="pct"/>
            <w:vAlign w:val="center"/>
          </w:tcPr>
          <w:p w:rsidR="00AC36F4" w:rsidRDefault="00AC36F4" w:rsidP="00AC36F4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>
              <w:rPr>
                <w:rFonts w:cs="Arial"/>
                <w:b/>
                <w:sz w:val="22"/>
                <w:szCs w:val="22"/>
                <w:lang w:val="es-419"/>
              </w:rPr>
              <w:t>17</w:t>
            </w:r>
          </w:p>
        </w:tc>
        <w:tc>
          <w:tcPr>
            <w:tcW w:w="1970" w:type="pct"/>
          </w:tcPr>
          <w:p w:rsidR="00AC36F4" w:rsidRDefault="00AC36F4" w:rsidP="00AC36F4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El cada mes se entrega a las áreas los bienes e insumos solicitados aplicando controles correctos.</w:t>
            </w:r>
          </w:p>
          <w:p w:rsidR="00AC36F4" w:rsidRDefault="00AC36F4" w:rsidP="00AC36F4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Hacer firmar en la solicitud de pedido por el responsable del área la entrega a satisfacción.</w:t>
            </w:r>
          </w:p>
          <w:p w:rsidR="00AC36F4" w:rsidRDefault="00AC36F4" w:rsidP="00AC36F4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En caso de faltantes registrarlo en el listado y pactar fecha de entrega con el responsable del área</w:t>
            </w:r>
          </w:p>
        </w:tc>
        <w:tc>
          <w:tcPr>
            <w:tcW w:w="1295" w:type="pct"/>
            <w:vAlign w:val="center"/>
          </w:tcPr>
          <w:p w:rsidR="00AC36F4" w:rsidRPr="00223707" w:rsidRDefault="00AC36F4" w:rsidP="00AC36F4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Director Técnico del Servicio Farmacéutico</w:t>
            </w:r>
          </w:p>
        </w:tc>
        <w:tc>
          <w:tcPr>
            <w:tcW w:w="1457" w:type="pct"/>
            <w:vAlign w:val="center"/>
          </w:tcPr>
          <w:p w:rsidR="00AC36F4" w:rsidRPr="004D3E04" w:rsidRDefault="00AC36F4" w:rsidP="00AC36F4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Solicitud de pedido de bienes e insumos</w:t>
            </w:r>
          </w:p>
          <w:p w:rsidR="00AC36F4" w:rsidRDefault="00AC36F4" w:rsidP="00AC36F4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Listado de Faltantes</w:t>
            </w:r>
          </w:p>
          <w:p w:rsidR="00AC36F4" w:rsidRDefault="00AC36F4" w:rsidP="00AC36F4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Punto de Control</w:t>
            </w:r>
          </w:p>
          <w:p w:rsidR="00AC36F4" w:rsidRDefault="00AC36F4" w:rsidP="00AC36F4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 xml:space="preserve">Firmar por quien recibe </w:t>
            </w:r>
            <w:r w:rsidR="00E66F4B">
              <w:rPr>
                <w:rFonts w:cs="Arial"/>
                <w:sz w:val="22"/>
                <w:szCs w:val="22"/>
                <w:lang w:val="es-419"/>
              </w:rPr>
              <w:t>la entrega a satisfacción</w:t>
            </w:r>
          </w:p>
        </w:tc>
      </w:tr>
      <w:tr w:rsidR="00AC36F4" w:rsidRPr="00695A9A" w:rsidTr="008E3BF2">
        <w:tc>
          <w:tcPr>
            <w:tcW w:w="278" w:type="pct"/>
            <w:vAlign w:val="center"/>
          </w:tcPr>
          <w:p w:rsidR="00AC36F4" w:rsidRDefault="00AC36F4" w:rsidP="00AC36F4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>
              <w:rPr>
                <w:rFonts w:cs="Arial"/>
                <w:b/>
                <w:sz w:val="22"/>
                <w:szCs w:val="22"/>
                <w:lang w:val="es-419"/>
              </w:rPr>
              <w:lastRenderedPageBreak/>
              <w:t>18</w:t>
            </w:r>
          </w:p>
        </w:tc>
        <w:tc>
          <w:tcPr>
            <w:tcW w:w="1970" w:type="pct"/>
          </w:tcPr>
          <w:p w:rsidR="00AC36F4" w:rsidRDefault="00AC36F4" w:rsidP="00AC36F4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Entrega de bienes como computadores o equipos diferentes a los biomédicos</w:t>
            </w:r>
            <w:r w:rsidR="00E66F4B">
              <w:rPr>
                <w:rFonts w:cs="Arial"/>
                <w:sz w:val="22"/>
                <w:szCs w:val="22"/>
                <w:lang w:val="es-419"/>
              </w:rPr>
              <w:t>,</w:t>
            </w:r>
            <w:r>
              <w:rPr>
                <w:rFonts w:cs="Arial"/>
                <w:sz w:val="22"/>
                <w:szCs w:val="22"/>
                <w:lang w:val="es-419"/>
              </w:rPr>
              <w:t xml:space="preserve"> incluir en la entrega la verificación de su adecuado funcionamiento o especificaciones técnicas.</w:t>
            </w:r>
          </w:p>
          <w:p w:rsidR="00AC36F4" w:rsidRDefault="00AC36F4" w:rsidP="00E66F4B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En caso de requerirse capacitar o entrenar en el manejo, deja</w:t>
            </w:r>
            <w:r w:rsidR="00E66F4B">
              <w:rPr>
                <w:rFonts w:cs="Arial"/>
                <w:sz w:val="22"/>
                <w:szCs w:val="22"/>
                <w:lang w:val="es-419"/>
              </w:rPr>
              <w:t>r</w:t>
            </w:r>
            <w:r>
              <w:rPr>
                <w:rFonts w:cs="Arial"/>
                <w:sz w:val="22"/>
                <w:szCs w:val="22"/>
                <w:lang w:val="es-419"/>
              </w:rPr>
              <w:t xml:space="preserve"> registro de ello.</w:t>
            </w:r>
          </w:p>
        </w:tc>
        <w:tc>
          <w:tcPr>
            <w:tcW w:w="1295" w:type="pct"/>
            <w:vAlign w:val="center"/>
          </w:tcPr>
          <w:p w:rsidR="00AC36F4" w:rsidRPr="00223707" w:rsidRDefault="00E66F4B" w:rsidP="00AC36F4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Director Técnico del Servicio Farmacéutico</w:t>
            </w:r>
          </w:p>
        </w:tc>
        <w:tc>
          <w:tcPr>
            <w:tcW w:w="1457" w:type="pct"/>
            <w:vAlign w:val="center"/>
          </w:tcPr>
          <w:p w:rsidR="00AC36F4" w:rsidRDefault="00AC36F4" w:rsidP="00AC36F4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Solicitud de bienes e Insumos.</w:t>
            </w:r>
          </w:p>
          <w:p w:rsidR="00AC36F4" w:rsidRDefault="00AC36F4" w:rsidP="00AC36F4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Certificado de capacitación o entrenamiento.</w:t>
            </w:r>
          </w:p>
        </w:tc>
      </w:tr>
      <w:tr w:rsidR="00AC36F4" w:rsidRPr="00695A9A" w:rsidTr="00EE0835">
        <w:tc>
          <w:tcPr>
            <w:tcW w:w="278" w:type="pct"/>
            <w:vAlign w:val="center"/>
          </w:tcPr>
          <w:p w:rsidR="00AC36F4" w:rsidRDefault="00AC36F4" w:rsidP="00AC36F4">
            <w:pPr>
              <w:rPr>
                <w:rFonts w:cs="Arial"/>
                <w:b/>
                <w:sz w:val="22"/>
                <w:szCs w:val="22"/>
                <w:lang w:val="es-419"/>
              </w:rPr>
            </w:pPr>
          </w:p>
        </w:tc>
        <w:tc>
          <w:tcPr>
            <w:tcW w:w="1970" w:type="pct"/>
            <w:vAlign w:val="center"/>
          </w:tcPr>
          <w:p w:rsidR="00AC36F4" w:rsidRDefault="00AC36F4" w:rsidP="00AC36F4">
            <w:pPr>
              <w:rPr>
                <w:rFonts w:cs="Arial"/>
              </w:rPr>
            </w:pPr>
            <w:r>
              <w:rPr>
                <w:rFonts w:cs="Arial"/>
              </w:rPr>
              <w:t>Registrar las salidas de los insumos en el software correspondiente</w:t>
            </w:r>
          </w:p>
        </w:tc>
        <w:tc>
          <w:tcPr>
            <w:tcW w:w="1295" w:type="pct"/>
            <w:vAlign w:val="center"/>
          </w:tcPr>
          <w:p w:rsidR="00AC36F4" w:rsidRDefault="00305A69" w:rsidP="00AC36F4">
            <w:pPr>
              <w:rPr>
                <w:rFonts w:cs="Arial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Director Técnico del Servicio Farmacéutico</w:t>
            </w:r>
          </w:p>
        </w:tc>
        <w:tc>
          <w:tcPr>
            <w:tcW w:w="1457" w:type="pct"/>
            <w:vAlign w:val="center"/>
          </w:tcPr>
          <w:p w:rsidR="00AC36F4" w:rsidRPr="00A96A9C" w:rsidRDefault="00AC36F4" w:rsidP="00AC36F4">
            <w:pPr>
              <w:rPr>
                <w:rFonts w:cs="Arial"/>
              </w:rPr>
            </w:pPr>
          </w:p>
        </w:tc>
      </w:tr>
      <w:tr w:rsidR="00AC36F4" w:rsidRPr="00695A9A" w:rsidTr="00366751">
        <w:tc>
          <w:tcPr>
            <w:tcW w:w="278" w:type="pct"/>
            <w:vAlign w:val="center"/>
          </w:tcPr>
          <w:p w:rsidR="00AC36F4" w:rsidRDefault="00AC36F4" w:rsidP="00AC36F4">
            <w:pPr>
              <w:rPr>
                <w:rFonts w:cs="Arial"/>
                <w:b/>
                <w:sz w:val="22"/>
                <w:szCs w:val="22"/>
                <w:lang w:val="es-419"/>
              </w:rPr>
            </w:pPr>
          </w:p>
        </w:tc>
        <w:tc>
          <w:tcPr>
            <w:tcW w:w="1970" w:type="pct"/>
            <w:vAlign w:val="center"/>
          </w:tcPr>
          <w:p w:rsidR="00AC36F4" w:rsidRPr="00A96A9C" w:rsidRDefault="00AC36F4" w:rsidP="00AC36F4">
            <w:pPr>
              <w:rPr>
                <w:rFonts w:cs="Arial"/>
              </w:rPr>
            </w:pPr>
            <w:r>
              <w:rPr>
                <w:rFonts w:cs="Arial"/>
              </w:rPr>
              <w:t>Realizar el archivo correspondiente de todos los registros de entrega y recibido.</w:t>
            </w:r>
          </w:p>
        </w:tc>
        <w:tc>
          <w:tcPr>
            <w:tcW w:w="1295" w:type="pct"/>
            <w:vAlign w:val="center"/>
          </w:tcPr>
          <w:p w:rsidR="00AC36F4" w:rsidRPr="00A96A9C" w:rsidRDefault="00305A69" w:rsidP="00AC36F4">
            <w:pPr>
              <w:rPr>
                <w:rFonts w:cs="Arial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Director Técnico del Servicio Farmacéutico</w:t>
            </w:r>
          </w:p>
        </w:tc>
        <w:tc>
          <w:tcPr>
            <w:tcW w:w="1457" w:type="pct"/>
            <w:vAlign w:val="center"/>
          </w:tcPr>
          <w:p w:rsidR="00AC36F4" w:rsidRPr="00A96A9C" w:rsidRDefault="00AC36F4" w:rsidP="00AC36F4">
            <w:pPr>
              <w:rPr>
                <w:rFonts w:cs="Arial"/>
              </w:rPr>
            </w:pPr>
          </w:p>
        </w:tc>
      </w:tr>
    </w:tbl>
    <w:p w:rsidR="00AE05F4" w:rsidRDefault="00AE05F4" w:rsidP="00AE05F4">
      <w:pPr>
        <w:rPr>
          <w:rFonts w:cs="Arial"/>
          <w:b/>
          <w:sz w:val="22"/>
          <w:szCs w:val="22"/>
        </w:rPr>
      </w:pPr>
    </w:p>
    <w:p w:rsidR="00B01A20" w:rsidRPr="00695A9A" w:rsidRDefault="00B01A20" w:rsidP="004063ED">
      <w:pPr>
        <w:numPr>
          <w:ilvl w:val="0"/>
          <w:numId w:val="4"/>
        </w:numPr>
        <w:ind w:left="0" w:firstLine="0"/>
        <w:rPr>
          <w:rFonts w:cs="Arial"/>
          <w:b/>
          <w:sz w:val="22"/>
          <w:szCs w:val="22"/>
        </w:rPr>
      </w:pPr>
      <w:r w:rsidRPr="00695A9A">
        <w:rPr>
          <w:rFonts w:cs="Arial"/>
          <w:b/>
          <w:sz w:val="22"/>
          <w:szCs w:val="22"/>
        </w:rPr>
        <w:t>DOCUMENTOS DE REFERENCIA</w:t>
      </w:r>
      <w:r w:rsidR="00BC7CDE" w:rsidRPr="00695A9A">
        <w:rPr>
          <w:rFonts w:cs="Arial"/>
          <w:b/>
          <w:sz w:val="22"/>
          <w:szCs w:val="22"/>
        </w:rPr>
        <w:t>:</w:t>
      </w:r>
    </w:p>
    <w:p w:rsidR="004871AD" w:rsidRDefault="00636331" w:rsidP="004063ED">
      <w:pPr>
        <w:rPr>
          <w:rFonts w:cs="Arial"/>
          <w:sz w:val="22"/>
          <w:szCs w:val="22"/>
          <w:lang w:val="es-419"/>
        </w:rPr>
      </w:pPr>
      <w:r>
        <w:rPr>
          <w:rFonts w:cs="Arial"/>
          <w:sz w:val="22"/>
          <w:szCs w:val="22"/>
          <w:lang w:val="es-419"/>
        </w:rPr>
        <w:t>Procedimiento de Contratación de obras bienes y servicios</w:t>
      </w:r>
    </w:p>
    <w:p w:rsidR="00636331" w:rsidRDefault="00636331" w:rsidP="004063ED">
      <w:pPr>
        <w:rPr>
          <w:rFonts w:cs="Arial"/>
          <w:sz w:val="22"/>
          <w:szCs w:val="22"/>
          <w:lang w:val="es-419"/>
        </w:rPr>
      </w:pPr>
      <w:r>
        <w:rPr>
          <w:rFonts w:cs="Arial"/>
          <w:sz w:val="22"/>
          <w:szCs w:val="22"/>
          <w:lang w:val="es-419"/>
        </w:rPr>
        <w:t xml:space="preserve">Estatuto contractual de la ESE Hospital San Juan de Dios de </w:t>
      </w:r>
      <w:proofErr w:type="spellStart"/>
      <w:r>
        <w:rPr>
          <w:rFonts w:cs="Arial"/>
          <w:sz w:val="22"/>
          <w:szCs w:val="22"/>
          <w:lang w:val="es-419"/>
        </w:rPr>
        <w:t>Ituango</w:t>
      </w:r>
      <w:proofErr w:type="spellEnd"/>
    </w:p>
    <w:p w:rsidR="00931F94" w:rsidRPr="00206A6B" w:rsidRDefault="00931F94" w:rsidP="00931F94">
      <w:pPr>
        <w:numPr>
          <w:ilvl w:val="0"/>
          <w:numId w:val="1"/>
        </w:numPr>
        <w:ind w:left="0" w:firstLine="0"/>
        <w:rPr>
          <w:rFonts w:cs="Arial"/>
          <w:sz w:val="22"/>
          <w:szCs w:val="22"/>
        </w:rPr>
      </w:pPr>
      <w:r w:rsidRPr="00EC6A95">
        <w:rPr>
          <w:rFonts w:cs="Arial"/>
        </w:rPr>
        <w:t>Ley 1150 de 2007</w:t>
      </w:r>
    </w:p>
    <w:p w:rsidR="00931F94" w:rsidRDefault="00931F94" w:rsidP="00931F94">
      <w:pPr>
        <w:numPr>
          <w:ilvl w:val="0"/>
          <w:numId w:val="1"/>
        </w:numPr>
        <w:rPr>
          <w:rFonts w:cs="Arial"/>
          <w:sz w:val="22"/>
          <w:szCs w:val="22"/>
        </w:rPr>
      </w:pPr>
      <w:r w:rsidRPr="00206A6B">
        <w:rPr>
          <w:rFonts w:cs="Arial"/>
          <w:sz w:val="22"/>
          <w:szCs w:val="22"/>
        </w:rPr>
        <w:t>Ley 1438 de 2011</w:t>
      </w:r>
    </w:p>
    <w:p w:rsidR="00931F94" w:rsidRPr="00206A6B" w:rsidRDefault="00931F94" w:rsidP="00931F94">
      <w:pPr>
        <w:numPr>
          <w:ilvl w:val="0"/>
          <w:numId w:val="1"/>
        </w:numPr>
        <w:rPr>
          <w:rFonts w:cs="Arial"/>
          <w:sz w:val="22"/>
          <w:szCs w:val="22"/>
        </w:rPr>
      </w:pPr>
      <w:r w:rsidRPr="00206A6B">
        <w:rPr>
          <w:rFonts w:cs="Arial"/>
          <w:sz w:val="22"/>
          <w:szCs w:val="22"/>
        </w:rPr>
        <w:t>Ley 1474 de 2011</w:t>
      </w:r>
    </w:p>
    <w:p w:rsidR="00931F94" w:rsidRPr="00206A6B" w:rsidRDefault="00931F94" w:rsidP="00931F94">
      <w:pPr>
        <w:numPr>
          <w:ilvl w:val="0"/>
          <w:numId w:val="1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es-419"/>
        </w:rPr>
        <w:t xml:space="preserve">Resolución </w:t>
      </w:r>
      <w:r w:rsidRPr="00206A6B">
        <w:rPr>
          <w:rFonts w:cs="Arial"/>
          <w:sz w:val="22"/>
          <w:szCs w:val="22"/>
          <w:lang w:val="es-419"/>
        </w:rPr>
        <w:t>5185 de 2013</w:t>
      </w:r>
    </w:p>
    <w:p w:rsidR="00500B55" w:rsidRDefault="00931F94" w:rsidP="00931F94">
      <w:pPr>
        <w:numPr>
          <w:ilvl w:val="0"/>
          <w:numId w:val="1"/>
        </w:numPr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es-419"/>
        </w:rPr>
        <w:t>Decreto 4725 de 2005</w:t>
      </w:r>
    </w:p>
    <w:p w:rsidR="00636331" w:rsidRPr="00500B55" w:rsidRDefault="00931F94" w:rsidP="00931F94">
      <w:pPr>
        <w:numPr>
          <w:ilvl w:val="0"/>
          <w:numId w:val="1"/>
        </w:numPr>
        <w:ind w:left="0" w:firstLine="0"/>
        <w:rPr>
          <w:rFonts w:cs="Arial"/>
          <w:sz w:val="22"/>
          <w:szCs w:val="22"/>
        </w:rPr>
      </w:pPr>
      <w:r w:rsidRPr="00500B55">
        <w:rPr>
          <w:rFonts w:cs="Arial"/>
          <w:sz w:val="22"/>
          <w:szCs w:val="22"/>
          <w:lang w:val="es-419"/>
        </w:rPr>
        <w:t>Resolución 4816 de 2008</w:t>
      </w:r>
    </w:p>
    <w:p w:rsidR="00B01A20" w:rsidRPr="00695A9A" w:rsidRDefault="00B01A20" w:rsidP="004063ED">
      <w:pPr>
        <w:numPr>
          <w:ilvl w:val="0"/>
          <w:numId w:val="4"/>
        </w:numPr>
        <w:ind w:left="0" w:firstLine="0"/>
        <w:rPr>
          <w:rFonts w:cs="Arial"/>
          <w:b/>
          <w:sz w:val="22"/>
          <w:szCs w:val="22"/>
        </w:rPr>
      </w:pPr>
      <w:r w:rsidRPr="00695A9A">
        <w:rPr>
          <w:rFonts w:cs="Arial"/>
          <w:b/>
          <w:sz w:val="22"/>
          <w:szCs w:val="22"/>
        </w:rPr>
        <w:t>DEFINICIONES</w:t>
      </w:r>
      <w:r w:rsidR="00BE2A39" w:rsidRPr="00695A9A">
        <w:rPr>
          <w:rFonts w:cs="Arial"/>
          <w:b/>
          <w:sz w:val="22"/>
          <w:szCs w:val="22"/>
        </w:rPr>
        <w:t>:</w:t>
      </w:r>
    </w:p>
    <w:p w:rsidR="00636331" w:rsidRPr="00814B2B" w:rsidRDefault="00636331" w:rsidP="00695A9A">
      <w:pPr>
        <w:tabs>
          <w:tab w:val="left" w:pos="2604"/>
        </w:tabs>
        <w:rPr>
          <w:rFonts w:cs="Arial"/>
          <w:sz w:val="22"/>
        </w:rPr>
      </w:pPr>
    </w:p>
    <w:p w:rsidR="00F3692C" w:rsidRPr="00695A9A" w:rsidRDefault="00F3692C" w:rsidP="004063ED">
      <w:pPr>
        <w:numPr>
          <w:ilvl w:val="0"/>
          <w:numId w:val="4"/>
        </w:numPr>
        <w:ind w:left="0" w:firstLine="0"/>
        <w:rPr>
          <w:rFonts w:cs="Arial"/>
          <w:b/>
          <w:sz w:val="22"/>
          <w:szCs w:val="22"/>
        </w:rPr>
      </w:pPr>
      <w:r w:rsidRPr="00695A9A">
        <w:rPr>
          <w:rFonts w:cs="Arial"/>
          <w:b/>
          <w:sz w:val="22"/>
          <w:szCs w:val="22"/>
        </w:rPr>
        <w:t>ANEXOS:</w:t>
      </w:r>
    </w:p>
    <w:p w:rsidR="00695A9A" w:rsidRDefault="00695A9A" w:rsidP="00695A9A">
      <w:pPr>
        <w:rPr>
          <w:rFonts w:cs="Arial"/>
          <w:sz w:val="22"/>
          <w:lang w:val="es-419"/>
        </w:rPr>
      </w:pPr>
      <w:r w:rsidRPr="00FF2B65">
        <w:rPr>
          <w:rFonts w:cs="Arial"/>
          <w:sz w:val="22"/>
        </w:rPr>
        <w:t xml:space="preserve">Listado Básico de </w:t>
      </w:r>
      <w:r w:rsidR="00AE05F4">
        <w:rPr>
          <w:rFonts w:cs="Arial"/>
          <w:sz w:val="22"/>
          <w:lang w:val="es-419"/>
        </w:rPr>
        <w:t>Bienes e Insumos</w:t>
      </w:r>
    </w:p>
    <w:p w:rsidR="003D17C1" w:rsidRPr="00AE05F4" w:rsidRDefault="003D17C1" w:rsidP="00695A9A">
      <w:pPr>
        <w:rPr>
          <w:rFonts w:cs="Arial"/>
          <w:sz w:val="22"/>
          <w:lang w:val="es-419"/>
        </w:rPr>
      </w:pPr>
      <w:r>
        <w:rPr>
          <w:rFonts w:cs="Arial"/>
          <w:sz w:val="22"/>
          <w:szCs w:val="22"/>
          <w:lang w:val="es-419"/>
        </w:rPr>
        <w:lastRenderedPageBreak/>
        <w:t>Solicitud de pedido de bienes e insumos</w:t>
      </w:r>
    </w:p>
    <w:p w:rsidR="00636331" w:rsidRDefault="00636331" w:rsidP="00695A9A">
      <w:pPr>
        <w:rPr>
          <w:rFonts w:cs="Arial"/>
          <w:sz w:val="22"/>
          <w:lang w:val="es-419"/>
        </w:rPr>
      </w:pPr>
      <w:r>
        <w:rPr>
          <w:rFonts w:cs="Arial"/>
          <w:sz w:val="22"/>
          <w:lang w:val="es-419"/>
        </w:rPr>
        <w:t>Acta de recepción</w:t>
      </w:r>
    </w:p>
    <w:p w:rsidR="00500B55" w:rsidRPr="007169D8" w:rsidRDefault="00500B55" w:rsidP="00500B55">
      <w:pPr>
        <w:rPr>
          <w:rFonts w:cs="Arial"/>
        </w:rPr>
      </w:pPr>
    </w:p>
    <w:p w:rsidR="00500B55" w:rsidRPr="00A96A9C" w:rsidRDefault="00500B55" w:rsidP="00500B55">
      <w:pPr>
        <w:numPr>
          <w:ilvl w:val="0"/>
          <w:numId w:val="4"/>
        </w:numPr>
        <w:ind w:left="0" w:firstLine="0"/>
        <w:rPr>
          <w:rFonts w:cs="Arial"/>
          <w:b/>
        </w:rPr>
      </w:pPr>
      <w:r w:rsidRPr="00A96A9C">
        <w:rPr>
          <w:rFonts w:cs="Arial"/>
          <w:b/>
        </w:rPr>
        <w:t xml:space="preserve">NOTAS DE CAMBIO: </w:t>
      </w:r>
    </w:p>
    <w:tbl>
      <w:tblPr>
        <w:tblW w:w="48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1097"/>
        <w:gridCol w:w="4957"/>
        <w:gridCol w:w="2408"/>
      </w:tblGrid>
      <w:tr w:rsidR="00500B55" w:rsidTr="006535D2">
        <w:trPr>
          <w:trHeight w:val="751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B55" w:rsidRDefault="00500B55" w:rsidP="006535D2">
            <w:pPr>
              <w:jc w:val="center"/>
              <w:rPr>
                <w:rFonts w:cs="Arial"/>
                <w:b/>
                <w:lang w:eastAsia="es-ES"/>
              </w:rPr>
            </w:pPr>
            <w:r>
              <w:rPr>
                <w:rFonts w:cs="Arial"/>
                <w:b/>
              </w:rPr>
              <w:t>No.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B55" w:rsidRDefault="00500B55" w:rsidP="006535D2">
            <w:pPr>
              <w:jc w:val="center"/>
              <w:rPr>
                <w:rFonts w:cs="Arial"/>
                <w:b/>
                <w:lang w:eastAsia="es-ES"/>
              </w:rPr>
            </w:pPr>
            <w:r>
              <w:rPr>
                <w:rFonts w:cs="Arial"/>
                <w:b/>
              </w:rPr>
              <w:t xml:space="preserve">Versión  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B55" w:rsidRDefault="00500B55" w:rsidP="006535D2">
            <w:pPr>
              <w:jc w:val="center"/>
              <w:rPr>
                <w:rFonts w:cs="Arial"/>
                <w:b/>
                <w:lang w:eastAsia="es-ES"/>
              </w:rPr>
            </w:pPr>
            <w:r>
              <w:rPr>
                <w:rFonts w:cs="Arial"/>
                <w:b/>
              </w:rPr>
              <w:t>Breve descripción del cambio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B55" w:rsidRDefault="00500B55" w:rsidP="006535D2">
            <w:pPr>
              <w:jc w:val="center"/>
              <w:rPr>
                <w:rFonts w:cs="Arial"/>
                <w:b/>
                <w:lang w:eastAsia="es-ES"/>
              </w:rPr>
            </w:pPr>
            <w:r>
              <w:rPr>
                <w:rFonts w:cs="Arial"/>
                <w:b/>
              </w:rPr>
              <w:t>Fecha</w:t>
            </w:r>
          </w:p>
        </w:tc>
      </w:tr>
      <w:tr w:rsidR="00500B55" w:rsidTr="006535D2">
        <w:trPr>
          <w:trHeight w:val="488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5" w:rsidRPr="00D87DC8" w:rsidRDefault="00500B55" w:rsidP="006535D2">
            <w:pPr>
              <w:rPr>
                <w:rFonts w:cs="Arial"/>
                <w:lang w:eastAsia="es-ES"/>
              </w:rPr>
            </w:pPr>
            <w:r w:rsidRPr="00D87DC8">
              <w:rPr>
                <w:rFonts w:cs="Arial"/>
                <w:lang w:eastAsia="es-ES"/>
              </w:rPr>
              <w:t>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5" w:rsidRPr="00D87DC8" w:rsidRDefault="00500B55" w:rsidP="006535D2">
            <w:pPr>
              <w:rPr>
                <w:rFonts w:cs="Arial"/>
                <w:lang w:eastAsia="es-ES"/>
              </w:rPr>
            </w:pPr>
            <w:r w:rsidRPr="00D87DC8">
              <w:rPr>
                <w:rFonts w:cs="Arial"/>
                <w:lang w:eastAsia="es-ES"/>
              </w:rPr>
              <w:t>01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5" w:rsidRPr="00D87DC8" w:rsidRDefault="00500B55" w:rsidP="006535D2">
            <w:pPr>
              <w:rPr>
                <w:rFonts w:cs="Arial"/>
                <w:lang w:eastAsia="es-ES"/>
              </w:rPr>
            </w:pPr>
            <w:r w:rsidRPr="00D87DC8">
              <w:rPr>
                <w:rFonts w:cs="Arial"/>
                <w:lang w:eastAsia="es-ES"/>
              </w:rPr>
              <w:t>Elaboración del documento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5" w:rsidRPr="00D87DC8" w:rsidRDefault="00500B55" w:rsidP="006535D2">
            <w:pPr>
              <w:rPr>
                <w:rFonts w:cs="Arial"/>
                <w:lang w:eastAsia="es-ES"/>
              </w:rPr>
            </w:pPr>
            <w:r w:rsidRPr="00D87DC8">
              <w:rPr>
                <w:rFonts w:cs="Arial"/>
                <w:lang w:eastAsia="es-ES"/>
              </w:rPr>
              <w:t>03 febrero 2016</w:t>
            </w:r>
          </w:p>
        </w:tc>
      </w:tr>
      <w:tr w:rsidR="00500B55" w:rsidTr="006535D2">
        <w:trPr>
          <w:trHeight w:val="488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5" w:rsidRPr="00D87DC8" w:rsidRDefault="00500B55" w:rsidP="006535D2">
            <w:pPr>
              <w:rPr>
                <w:rFonts w:cs="Arial"/>
                <w:lang w:eastAsia="es-ES"/>
              </w:rPr>
            </w:pPr>
            <w:r w:rsidRPr="00D87DC8">
              <w:rPr>
                <w:rFonts w:cs="Arial"/>
                <w:lang w:eastAsia="es-ES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5" w:rsidRPr="00D87DC8" w:rsidRDefault="00500B55" w:rsidP="006535D2">
            <w:pPr>
              <w:rPr>
                <w:rFonts w:cs="Arial"/>
                <w:lang w:eastAsia="es-ES"/>
              </w:rPr>
            </w:pPr>
            <w:r w:rsidRPr="00D87DC8">
              <w:rPr>
                <w:rFonts w:cs="Arial"/>
                <w:lang w:eastAsia="es-ES"/>
              </w:rPr>
              <w:t>02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5" w:rsidRPr="00D87DC8" w:rsidRDefault="00500B55" w:rsidP="006535D2">
            <w:pPr>
              <w:rPr>
                <w:rFonts w:cs="Arial"/>
                <w:lang w:eastAsia="es-ES"/>
              </w:rPr>
            </w:pPr>
            <w:r w:rsidRPr="00D87DC8">
              <w:rPr>
                <w:rFonts w:cs="Arial"/>
                <w:lang w:eastAsia="es-ES"/>
              </w:rPr>
              <w:t>Cambio en la normatividad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5" w:rsidRPr="00D87DC8" w:rsidRDefault="00500B55" w:rsidP="006535D2">
            <w:pPr>
              <w:rPr>
                <w:rFonts w:cs="Arial"/>
                <w:lang w:eastAsia="es-ES"/>
              </w:rPr>
            </w:pPr>
            <w:r>
              <w:rPr>
                <w:rFonts w:cs="Arial"/>
                <w:lang w:eastAsia="es-ES"/>
              </w:rPr>
              <w:t>15 enero de 2021</w:t>
            </w:r>
          </w:p>
        </w:tc>
      </w:tr>
    </w:tbl>
    <w:p w:rsidR="00500B55" w:rsidRDefault="00500B55" w:rsidP="00500B55">
      <w:pPr>
        <w:rPr>
          <w:rFonts w:cs="Arial"/>
          <w:b/>
        </w:rPr>
      </w:pPr>
    </w:p>
    <w:p w:rsidR="00500B55" w:rsidRDefault="00500B55" w:rsidP="00500B55">
      <w:pPr>
        <w:rPr>
          <w:rFonts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3"/>
        <w:gridCol w:w="3130"/>
        <w:gridCol w:w="3132"/>
      </w:tblGrid>
      <w:tr w:rsidR="00500B55" w:rsidRPr="00A94548" w:rsidTr="006535D2">
        <w:trPr>
          <w:trHeight w:val="453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0B55" w:rsidRPr="00A94548" w:rsidRDefault="00500B55" w:rsidP="006535D2">
            <w:pPr>
              <w:spacing w:before="0" w:after="0"/>
              <w:rPr>
                <w:rFonts w:cs="Arial"/>
                <w:lang w:val="es-419"/>
              </w:rPr>
            </w:pPr>
            <w:r w:rsidRPr="00A94548">
              <w:rPr>
                <w:rFonts w:cs="Arial"/>
              </w:rPr>
              <w:t xml:space="preserve">Elaboró: </w:t>
            </w:r>
            <w:r w:rsidRPr="00A94548">
              <w:rPr>
                <w:rFonts w:cs="Arial"/>
                <w:lang w:val="es-419"/>
              </w:rPr>
              <w:t>Gerente</w:t>
            </w:r>
          </w:p>
          <w:p w:rsidR="00500B55" w:rsidRPr="00A94548" w:rsidRDefault="00500B55" w:rsidP="006535D2">
            <w:pPr>
              <w:spacing w:before="0" w:after="0"/>
              <w:rPr>
                <w:rFonts w:cs="Arial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55" w:rsidRPr="00A94548" w:rsidRDefault="00500B55" w:rsidP="006535D2">
            <w:pPr>
              <w:spacing w:before="0" w:after="0"/>
              <w:rPr>
                <w:rFonts w:cs="Arial"/>
              </w:rPr>
            </w:pPr>
            <w:r w:rsidRPr="00A94548">
              <w:rPr>
                <w:rFonts w:cs="Arial"/>
              </w:rPr>
              <w:t xml:space="preserve">Revisó: </w:t>
            </w:r>
            <w:r>
              <w:rPr>
                <w:rFonts w:cs="Arial"/>
                <w:lang w:val="es-419"/>
              </w:rPr>
              <w:t>Asesor</w:t>
            </w:r>
          </w:p>
          <w:p w:rsidR="00500B55" w:rsidRPr="00A94548" w:rsidRDefault="00500B55" w:rsidP="006535D2">
            <w:pPr>
              <w:spacing w:before="0" w:after="0"/>
              <w:rPr>
                <w:rFonts w:cs="Arial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55" w:rsidRPr="00A94548" w:rsidRDefault="00500B55" w:rsidP="006535D2">
            <w:pPr>
              <w:tabs>
                <w:tab w:val="num" w:pos="360"/>
              </w:tabs>
              <w:spacing w:before="0" w:after="0"/>
              <w:rPr>
                <w:rFonts w:cs="Arial"/>
                <w:lang w:val="es-419"/>
              </w:rPr>
            </w:pPr>
            <w:r w:rsidRPr="00A94548">
              <w:rPr>
                <w:rFonts w:cs="Arial"/>
              </w:rPr>
              <w:t xml:space="preserve">Aprobó: </w:t>
            </w:r>
            <w:r w:rsidRPr="00A94548">
              <w:rPr>
                <w:rFonts w:cs="Arial"/>
                <w:lang w:val="es-419"/>
              </w:rPr>
              <w:t>Gerente</w:t>
            </w:r>
          </w:p>
          <w:p w:rsidR="00500B55" w:rsidRPr="00A94548" w:rsidRDefault="00500B55" w:rsidP="006535D2">
            <w:pPr>
              <w:tabs>
                <w:tab w:val="num" w:pos="360"/>
              </w:tabs>
              <w:spacing w:before="0" w:after="0"/>
              <w:rPr>
                <w:rFonts w:cs="Arial"/>
              </w:rPr>
            </w:pPr>
          </w:p>
          <w:p w:rsidR="00500B55" w:rsidRPr="00A94548" w:rsidRDefault="00500B55" w:rsidP="006535D2">
            <w:pPr>
              <w:tabs>
                <w:tab w:val="num" w:pos="360"/>
              </w:tabs>
              <w:spacing w:before="0" w:after="0"/>
              <w:rPr>
                <w:rFonts w:cs="Arial"/>
              </w:rPr>
            </w:pPr>
          </w:p>
        </w:tc>
      </w:tr>
    </w:tbl>
    <w:p w:rsidR="00500B55" w:rsidRPr="00A96A9C" w:rsidRDefault="00500B55" w:rsidP="00500B55">
      <w:pPr>
        <w:rPr>
          <w:rFonts w:cs="Arial"/>
          <w:b/>
        </w:rPr>
      </w:pPr>
    </w:p>
    <w:p w:rsidR="005365C2" w:rsidRPr="00695A9A" w:rsidRDefault="005365C2" w:rsidP="00500B55">
      <w:pPr>
        <w:rPr>
          <w:rFonts w:cs="Arial"/>
          <w:b/>
          <w:sz w:val="22"/>
          <w:szCs w:val="22"/>
        </w:rPr>
      </w:pPr>
      <w:bookmarkStart w:id="0" w:name="_GoBack"/>
      <w:bookmarkEnd w:id="0"/>
    </w:p>
    <w:sectPr w:rsidR="005365C2" w:rsidRPr="00695A9A" w:rsidSect="008502DF">
      <w:headerReference w:type="default" r:id="rId7"/>
      <w:pgSz w:w="12240" w:h="15840" w:code="1"/>
      <w:pgMar w:top="1701" w:right="1134" w:bottom="1701" w:left="170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4FA" w:rsidRDefault="008674FA">
      <w:r>
        <w:separator/>
      </w:r>
    </w:p>
  </w:endnote>
  <w:endnote w:type="continuationSeparator" w:id="0">
    <w:p w:rsidR="008674FA" w:rsidRDefault="00867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4FA" w:rsidRDefault="008674FA">
      <w:r>
        <w:separator/>
      </w:r>
    </w:p>
  </w:footnote>
  <w:footnote w:type="continuationSeparator" w:id="0">
    <w:p w:rsidR="008674FA" w:rsidRDefault="008674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4637"/>
      <w:gridCol w:w="2340"/>
    </w:tblGrid>
    <w:tr w:rsidR="00F93F05" w:rsidRPr="00613B17" w:rsidTr="00F93F05">
      <w:trPr>
        <w:cantSplit/>
        <w:jc w:val="center"/>
      </w:trPr>
      <w:tc>
        <w:tcPr>
          <w:tcW w:w="1913" w:type="dxa"/>
          <w:vMerge w:val="restart"/>
          <w:vAlign w:val="center"/>
        </w:tcPr>
        <w:p w:rsidR="00F93F05" w:rsidRPr="00613B17" w:rsidRDefault="00F93F05" w:rsidP="00F93F05">
          <w:pPr>
            <w:rPr>
              <w:b/>
            </w:rPr>
          </w:pPr>
          <w:r w:rsidRPr="00613B17">
            <w:rPr>
              <w:rFonts w:ascii="Bookman Old Style" w:hAnsi="Bookman Old Style" w:cs="Arial"/>
              <w:b/>
              <w:noProof/>
              <w:sz w:val="22"/>
              <w:szCs w:val="22"/>
              <w:lang w:val="es-CO" w:eastAsia="es-CO"/>
            </w:rPr>
            <w:drawing>
              <wp:inline distT="0" distB="0" distL="0" distR="0" wp14:anchorId="521E1EED" wp14:editId="689552D8">
                <wp:extent cx="1054100" cy="965200"/>
                <wp:effectExtent l="0" t="0" r="0" b="6350"/>
                <wp:docPr id="4" name="Imagen 4" descr="LOGOHOSPIT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HOSPIT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4100" cy="96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37" w:type="dxa"/>
          <w:vMerge w:val="restart"/>
          <w:vAlign w:val="center"/>
        </w:tcPr>
        <w:p w:rsidR="00F93F05" w:rsidRPr="00613B17" w:rsidRDefault="00F93F05" w:rsidP="00F93F05">
          <w:pPr>
            <w:jc w:val="center"/>
            <w:rPr>
              <w:b/>
              <w:sz w:val="28"/>
              <w:lang w:val="es-419"/>
            </w:rPr>
          </w:pPr>
          <w:r>
            <w:rPr>
              <w:rFonts w:cs="Arial"/>
              <w:sz w:val="22"/>
            </w:rPr>
            <w:t xml:space="preserve">PROCEDIMIENTO </w:t>
          </w:r>
          <w:r w:rsidRPr="00570848">
            <w:rPr>
              <w:rFonts w:cs="Arial"/>
              <w:sz w:val="22"/>
            </w:rPr>
            <w:t>SELECCIÓN</w:t>
          </w:r>
          <w:r>
            <w:rPr>
              <w:rFonts w:cs="Arial"/>
              <w:sz w:val="22"/>
              <w:lang w:val="es-419"/>
            </w:rPr>
            <w:t xml:space="preserve">, ADQUISICIÓN, </w:t>
          </w:r>
          <w:r>
            <w:rPr>
              <w:rFonts w:cs="Arial"/>
              <w:sz w:val="22"/>
            </w:rPr>
            <w:t>RECEPCIÓN ALMACENAMIENTO</w:t>
          </w:r>
          <w:r w:rsidRPr="00570848">
            <w:rPr>
              <w:rFonts w:cs="Arial"/>
              <w:sz w:val="22"/>
            </w:rPr>
            <w:t xml:space="preserve"> </w:t>
          </w:r>
          <w:r>
            <w:rPr>
              <w:rFonts w:cs="Arial"/>
              <w:sz w:val="22"/>
              <w:lang w:val="es-419"/>
            </w:rPr>
            <w:t xml:space="preserve">Y DISTRIBUCIÓN </w:t>
          </w:r>
          <w:r w:rsidRPr="00570848">
            <w:rPr>
              <w:rFonts w:cs="Arial"/>
              <w:sz w:val="22"/>
            </w:rPr>
            <w:t xml:space="preserve">DE </w:t>
          </w:r>
          <w:r>
            <w:rPr>
              <w:rFonts w:cs="Arial"/>
              <w:sz w:val="22"/>
              <w:lang w:val="es-419"/>
            </w:rPr>
            <w:t>BIENES E INSUMOS</w:t>
          </w:r>
        </w:p>
      </w:tc>
      <w:tc>
        <w:tcPr>
          <w:tcW w:w="2340" w:type="dxa"/>
          <w:vAlign w:val="center"/>
        </w:tcPr>
        <w:p w:rsidR="00F93F05" w:rsidRPr="00613B17" w:rsidRDefault="00F93F05" w:rsidP="00F93F05">
          <w:pPr>
            <w:pStyle w:val="Ttulo4"/>
            <w:rPr>
              <w:rFonts w:ascii="Arial" w:hAnsi="Arial"/>
              <w:sz w:val="22"/>
              <w:lang w:val="pt-BR"/>
            </w:rPr>
          </w:pPr>
          <w:r w:rsidRPr="00613B17">
            <w:rPr>
              <w:rFonts w:ascii="Arial" w:hAnsi="Arial"/>
              <w:sz w:val="22"/>
              <w:lang w:val="pt-BR"/>
            </w:rPr>
            <w:t xml:space="preserve">Código: </w:t>
          </w:r>
        </w:p>
      </w:tc>
    </w:tr>
    <w:tr w:rsidR="00F93F05" w:rsidRPr="00613B17" w:rsidTr="00F93F05">
      <w:trPr>
        <w:cantSplit/>
        <w:jc w:val="center"/>
      </w:trPr>
      <w:tc>
        <w:tcPr>
          <w:tcW w:w="1913" w:type="dxa"/>
          <w:vMerge/>
          <w:vAlign w:val="center"/>
        </w:tcPr>
        <w:p w:rsidR="00F93F05" w:rsidRPr="00613B17" w:rsidRDefault="00F93F05" w:rsidP="00F93F05">
          <w:pPr>
            <w:rPr>
              <w:b/>
              <w:lang w:val="pt-BR"/>
            </w:rPr>
          </w:pPr>
        </w:p>
      </w:tc>
      <w:tc>
        <w:tcPr>
          <w:tcW w:w="4637" w:type="dxa"/>
          <w:vMerge/>
          <w:vAlign w:val="center"/>
        </w:tcPr>
        <w:p w:rsidR="00F93F05" w:rsidRPr="00613B17" w:rsidRDefault="00F93F05" w:rsidP="00F93F05">
          <w:pPr>
            <w:rPr>
              <w:b/>
              <w:lang w:val="pt-BR"/>
            </w:rPr>
          </w:pPr>
        </w:p>
      </w:tc>
      <w:tc>
        <w:tcPr>
          <w:tcW w:w="2340" w:type="dxa"/>
          <w:vAlign w:val="center"/>
        </w:tcPr>
        <w:p w:rsidR="00F93F05" w:rsidRPr="00613B17" w:rsidRDefault="00F93F05" w:rsidP="00F93F05">
          <w:pPr>
            <w:rPr>
              <w:b/>
              <w:sz w:val="22"/>
            </w:rPr>
          </w:pPr>
          <w:r w:rsidRPr="00613B17">
            <w:rPr>
              <w:b/>
              <w:sz w:val="22"/>
            </w:rPr>
            <w:t>Versión: 01</w:t>
          </w:r>
        </w:p>
      </w:tc>
    </w:tr>
    <w:tr w:rsidR="00F93F05" w:rsidRPr="00613B17" w:rsidTr="00F93F05">
      <w:trPr>
        <w:cantSplit/>
        <w:jc w:val="center"/>
      </w:trPr>
      <w:tc>
        <w:tcPr>
          <w:tcW w:w="1913" w:type="dxa"/>
          <w:vMerge/>
          <w:vAlign w:val="center"/>
        </w:tcPr>
        <w:p w:rsidR="00F93F05" w:rsidRPr="00613B17" w:rsidRDefault="00F93F05" w:rsidP="00F93F05">
          <w:pPr>
            <w:rPr>
              <w:b/>
            </w:rPr>
          </w:pPr>
        </w:p>
      </w:tc>
      <w:tc>
        <w:tcPr>
          <w:tcW w:w="4637" w:type="dxa"/>
          <w:vMerge/>
          <w:vAlign w:val="center"/>
        </w:tcPr>
        <w:p w:rsidR="00F93F05" w:rsidRPr="00613B17" w:rsidRDefault="00F93F05" w:rsidP="00F93F05">
          <w:pPr>
            <w:rPr>
              <w:b/>
            </w:rPr>
          </w:pPr>
        </w:p>
      </w:tc>
      <w:tc>
        <w:tcPr>
          <w:tcW w:w="2340" w:type="dxa"/>
          <w:vAlign w:val="center"/>
        </w:tcPr>
        <w:p w:rsidR="00F93F05" w:rsidRPr="00613B17" w:rsidRDefault="00F93F05" w:rsidP="00F93F05">
          <w:pPr>
            <w:rPr>
              <w:rFonts w:cs="Arial"/>
              <w:b/>
              <w:sz w:val="22"/>
            </w:rPr>
          </w:pPr>
          <w:r w:rsidRPr="00613B17">
            <w:rPr>
              <w:rFonts w:cs="Arial"/>
              <w:b/>
              <w:sz w:val="22"/>
            </w:rPr>
            <w:t xml:space="preserve">Página </w:t>
          </w:r>
          <w:r w:rsidRPr="00613B17">
            <w:rPr>
              <w:rFonts w:cs="Arial"/>
              <w:b/>
              <w:bCs/>
              <w:sz w:val="22"/>
            </w:rPr>
            <w:fldChar w:fldCharType="begin"/>
          </w:r>
          <w:r w:rsidRPr="00613B17">
            <w:rPr>
              <w:rFonts w:cs="Arial"/>
              <w:b/>
              <w:bCs/>
              <w:sz w:val="22"/>
            </w:rPr>
            <w:instrText>PAGE  \* Arabic  \* MERGEFORMAT</w:instrText>
          </w:r>
          <w:r w:rsidRPr="00613B17">
            <w:rPr>
              <w:rFonts w:cs="Arial"/>
              <w:b/>
              <w:bCs/>
              <w:sz w:val="22"/>
            </w:rPr>
            <w:fldChar w:fldCharType="separate"/>
          </w:r>
          <w:r w:rsidR="00500B55">
            <w:rPr>
              <w:rFonts w:cs="Arial"/>
              <w:b/>
              <w:bCs/>
              <w:noProof/>
              <w:sz w:val="22"/>
            </w:rPr>
            <w:t>6</w:t>
          </w:r>
          <w:r w:rsidRPr="00613B17">
            <w:rPr>
              <w:rFonts w:cs="Arial"/>
              <w:b/>
              <w:bCs/>
              <w:sz w:val="22"/>
            </w:rPr>
            <w:fldChar w:fldCharType="end"/>
          </w:r>
          <w:r w:rsidRPr="00613B17">
            <w:rPr>
              <w:rFonts w:cs="Arial"/>
              <w:b/>
              <w:sz w:val="22"/>
            </w:rPr>
            <w:t xml:space="preserve"> de </w:t>
          </w:r>
          <w:r w:rsidRPr="00613B17">
            <w:rPr>
              <w:rFonts w:cs="Arial"/>
              <w:b/>
              <w:bCs/>
              <w:sz w:val="22"/>
            </w:rPr>
            <w:fldChar w:fldCharType="begin"/>
          </w:r>
          <w:r w:rsidRPr="00613B17">
            <w:rPr>
              <w:rFonts w:cs="Arial"/>
              <w:b/>
              <w:bCs/>
              <w:sz w:val="22"/>
            </w:rPr>
            <w:instrText>NUMPAGES  \* Arabic  \* MERGEFORMAT</w:instrText>
          </w:r>
          <w:r w:rsidRPr="00613B17">
            <w:rPr>
              <w:rFonts w:cs="Arial"/>
              <w:b/>
              <w:bCs/>
              <w:sz w:val="22"/>
            </w:rPr>
            <w:fldChar w:fldCharType="separate"/>
          </w:r>
          <w:r w:rsidR="00500B55">
            <w:rPr>
              <w:rFonts w:cs="Arial"/>
              <w:b/>
              <w:bCs/>
              <w:noProof/>
              <w:sz w:val="22"/>
            </w:rPr>
            <w:t>7</w:t>
          </w:r>
          <w:r w:rsidRPr="00613B17">
            <w:rPr>
              <w:rFonts w:cs="Arial"/>
              <w:b/>
              <w:bCs/>
              <w:sz w:val="22"/>
            </w:rPr>
            <w:fldChar w:fldCharType="end"/>
          </w:r>
        </w:p>
      </w:tc>
    </w:tr>
  </w:tbl>
  <w:p w:rsidR="00F84706" w:rsidRPr="00BF10CA" w:rsidRDefault="00F84706">
    <w:pPr>
      <w:pStyle w:val="Encabezado"/>
      <w:rPr>
        <w:lang w:val="es-41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15BED"/>
    <w:multiLevelType w:val="hybridMultilevel"/>
    <w:tmpl w:val="006201C2"/>
    <w:lvl w:ilvl="0" w:tplc="41223AB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3304758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C502F1"/>
    <w:multiLevelType w:val="hybridMultilevel"/>
    <w:tmpl w:val="1EE80E48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E09CC"/>
    <w:multiLevelType w:val="hybridMultilevel"/>
    <w:tmpl w:val="0CC06826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0E5527"/>
    <w:multiLevelType w:val="hybridMultilevel"/>
    <w:tmpl w:val="C5E69790"/>
    <w:lvl w:ilvl="0" w:tplc="8004AD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C3665"/>
    <w:multiLevelType w:val="hybridMultilevel"/>
    <w:tmpl w:val="DEDE67A0"/>
    <w:lvl w:ilvl="0" w:tplc="F9FE3044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024A9F"/>
    <w:multiLevelType w:val="hybridMultilevel"/>
    <w:tmpl w:val="036ED260"/>
    <w:lvl w:ilvl="0" w:tplc="6BCC12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437381"/>
    <w:multiLevelType w:val="hybridMultilevel"/>
    <w:tmpl w:val="F6629F4E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DE6D59"/>
    <w:multiLevelType w:val="hybridMultilevel"/>
    <w:tmpl w:val="593E04D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E3526"/>
    <w:multiLevelType w:val="hybridMultilevel"/>
    <w:tmpl w:val="5D0AB4F8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8A4525"/>
    <w:multiLevelType w:val="hybridMultilevel"/>
    <w:tmpl w:val="145A323E"/>
    <w:lvl w:ilvl="0" w:tplc="9558DD9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58C07D4"/>
    <w:multiLevelType w:val="hybridMultilevel"/>
    <w:tmpl w:val="E5A6BE0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4F3A0B"/>
    <w:multiLevelType w:val="hybridMultilevel"/>
    <w:tmpl w:val="0BBEF8E8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C4297D"/>
    <w:multiLevelType w:val="hybridMultilevel"/>
    <w:tmpl w:val="D152D618"/>
    <w:lvl w:ilvl="0" w:tplc="330475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8903FE"/>
    <w:multiLevelType w:val="hybridMultilevel"/>
    <w:tmpl w:val="805A9CEA"/>
    <w:lvl w:ilvl="0" w:tplc="AAD2EC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EF1F43"/>
    <w:multiLevelType w:val="hybridMultilevel"/>
    <w:tmpl w:val="E5A6BE02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6B1799"/>
    <w:multiLevelType w:val="hybridMultilevel"/>
    <w:tmpl w:val="2C9A7F8A"/>
    <w:lvl w:ilvl="0" w:tplc="330475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A74099"/>
    <w:multiLevelType w:val="hybridMultilevel"/>
    <w:tmpl w:val="167E6850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B1009D"/>
    <w:multiLevelType w:val="hybridMultilevel"/>
    <w:tmpl w:val="8B443B4E"/>
    <w:lvl w:ilvl="0" w:tplc="B2C6C34C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52125D"/>
    <w:multiLevelType w:val="hybridMultilevel"/>
    <w:tmpl w:val="68A882AE"/>
    <w:lvl w:ilvl="0" w:tplc="F9FE3044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3"/>
  </w:num>
  <w:num w:numId="4">
    <w:abstractNumId w:val="17"/>
  </w:num>
  <w:num w:numId="5">
    <w:abstractNumId w:val="5"/>
  </w:num>
  <w:num w:numId="6">
    <w:abstractNumId w:val="16"/>
  </w:num>
  <w:num w:numId="7">
    <w:abstractNumId w:val="1"/>
  </w:num>
  <w:num w:numId="8">
    <w:abstractNumId w:val="11"/>
  </w:num>
  <w:num w:numId="9">
    <w:abstractNumId w:val="15"/>
  </w:num>
  <w:num w:numId="10">
    <w:abstractNumId w:val="12"/>
  </w:num>
  <w:num w:numId="11">
    <w:abstractNumId w:val="6"/>
  </w:num>
  <w:num w:numId="12">
    <w:abstractNumId w:val="9"/>
  </w:num>
  <w:num w:numId="13">
    <w:abstractNumId w:val="2"/>
  </w:num>
  <w:num w:numId="14">
    <w:abstractNumId w:val="14"/>
  </w:num>
  <w:num w:numId="15">
    <w:abstractNumId w:val="4"/>
  </w:num>
  <w:num w:numId="16">
    <w:abstractNumId w:val="18"/>
  </w:num>
  <w:num w:numId="17">
    <w:abstractNumId w:val="10"/>
  </w:num>
  <w:num w:numId="18">
    <w:abstractNumId w:val="3"/>
  </w:num>
  <w:num w:numId="19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419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A9A"/>
    <w:rsid w:val="00003211"/>
    <w:rsid w:val="00003FB1"/>
    <w:rsid w:val="000065B1"/>
    <w:rsid w:val="00017D2F"/>
    <w:rsid w:val="00017E8A"/>
    <w:rsid w:val="00045175"/>
    <w:rsid w:val="00061248"/>
    <w:rsid w:val="000643FD"/>
    <w:rsid w:val="00070F82"/>
    <w:rsid w:val="00071C54"/>
    <w:rsid w:val="000726CC"/>
    <w:rsid w:val="00074E26"/>
    <w:rsid w:val="0008166F"/>
    <w:rsid w:val="00097E12"/>
    <w:rsid w:val="000A650C"/>
    <w:rsid w:val="000C2DF2"/>
    <w:rsid w:val="000C76F1"/>
    <w:rsid w:val="000D5841"/>
    <w:rsid w:val="000F1E0C"/>
    <w:rsid w:val="0010141B"/>
    <w:rsid w:val="0012176F"/>
    <w:rsid w:val="00126258"/>
    <w:rsid w:val="00134267"/>
    <w:rsid w:val="0013625F"/>
    <w:rsid w:val="00147462"/>
    <w:rsid w:val="00151D67"/>
    <w:rsid w:val="001628FC"/>
    <w:rsid w:val="00167D7C"/>
    <w:rsid w:val="00167D8C"/>
    <w:rsid w:val="001810A7"/>
    <w:rsid w:val="00181B4A"/>
    <w:rsid w:val="00185D3E"/>
    <w:rsid w:val="00193F46"/>
    <w:rsid w:val="00197792"/>
    <w:rsid w:val="001A0B0E"/>
    <w:rsid w:val="001D1361"/>
    <w:rsid w:val="001D6921"/>
    <w:rsid w:val="001E5C1C"/>
    <w:rsid w:val="001E644B"/>
    <w:rsid w:val="001E7437"/>
    <w:rsid w:val="002044FC"/>
    <w:rsid w:val="00206A6B"/>
    <w:rsid w:val="002211CC"/>
    <w:rsid w:val="00223707"/>
    <w:rsid w:val="00223BCA"/>
    <w:rsid w:val="00234B7F"/>
    <w:rsid w:val="00234B81"/>
    <w:rsid w:val="00247B9E"/>
    <w:rsid w:val="00252E03"/>
    <w:rsid w:val="002535D7"/>
    <w:rsid w:val="002558E0"/>
    <w:rsid w:val="00265541"/>
    <w:rsid w:val="00266DEE"/>
    <w:rsid w:val="00273FB0"/>
    <w:rsid w:val="00275635"/>
    <w:rsid w:val="00275A12"/>
    <w:rsid w:val="002778B0"/>
    <w:rsid w:val="0028098A"/>
    <w:rsid w:val="00282EFA"/>
    <w:rsid w:val="002831AE"/>
    <w:rsid w:val="00291291"/>
    <w:rsid w:val="002A59B4"/>
    <w:rsid w:val="002A7A75"/>
    <w:rsid w:val="002A7E60"/>
    <w:rsid w:val="002B29A4"/>
    <w:rsid w:val="002B4569"/>
    <w:rsid w:val="002C07B7"/>
    <w:rsid w:val="002D2121"/>
    <w:rsid w:val="002D5485"/>
    <w:rsid w:val="002E4A98"/>
    <w:rsid w:val="002E62E8"/>
    <w:rsid w:val="002F2250"/>
    <w:rsid w:val="002F2F69"/>
    <w:rsid w:val="00305A69"/>
    <w:rsid w:val="003064F4"/>
    <w:rsid w:val="00307FD7"/>
    <w:rsid w:val="0031039F"/>
    <w:rsid w:val="003204D9"/>
    <w:rsid w:val="00346D28"/>
    <w:rsid w:val="00380DC0"/>
    <w:rsid w:val="00381A10"/>
    <w:rsid w:val="003830B8"/>
    <w:rsid w:val="003860FD"/>
    <w:rsid w:val="00386BBD"/>
    <w:rsid w:val="00386FDB"/>
    <w:rsid w:val="00392C92"/>
    <w:rsid w:val="0039345E"/>
    <w:rsid w:val="003A3769"/>
    <w:rsid w:val="003B14D2"/>
    <w:rsid w:val="003B3534"/>
    <w:rsid w:val="003C4B04"/>
    <w:rsid w:val="003D0867"/>
    <w:rsid w:val="003D17C1"/>
    <w:rsid w:val="003D411F"/>
    <w:rsid w:val="003F16C2"/>
    <w:rsid w:val="004063ED"/>
    <w:rsid w:val="00426861"/>
    <w:rsid w:val="00432AC9"/>
    <w:rsid w:val="0043306A"/>
    <w:rsid w:val="00444D36"/>
    <w:rsid w:val="00447D70"/>
    <w:rsid w:val="00457E9C"/>
    <w:rsid w:val="00461B77"/>
    <w:rsid w:val="004635DA"/>
    <w:rsid w:val="0047235A"/>
    <w:rsid w:val="00472DB4"/>
    <w:rsid w:val="00473976"/>
    <w:rsid w:val="00475DDA"/>
    <w:rsid w:val="004851FA"/>
    <w:rsid w:val="004871AD"/>
    <w:rsid w:val="00493F72"/>
    <w:rsid w:val="004A60BD"/>
    <w:rsid w:val="004B3069"/>
    <w:rsid w:val="004C29AF"/>
    <w:rsid w:val="004D079B"/>
    <w:rsid w:val="004D3746"/>
    <w:rsid w:val="004D3A01"/>
    <w:rsid w:val="004F05C3"/>
    <w:rsid w:val="004F130C"/>
    <w:rsid w:val="00500B55"/>
    <w:rsid w:val="00501298"/>
    <w:rsid w:val="00515857"/>
    <w:rsid w:val="00522391"/>
    <w:rsid w:val="005365C2"/>
    <w:rsid w:val="00544BF4"/>
    <w:rsid w:val="00545ED9"/>
    <w:rsid w:val="005528EC"/>
    <w:rsid w:val="00556776"/>
    <w:rsid w:val="0056359D"/>
    <w:rsid w:val="005701AF"/>
    <w:rsid w:val="00574656"/>
    <w:rsid w:val="00580990"/>
    <w:rsid w:val="005B6093"/>
    <w:rsid w:val="005C7894"/>
    <w:rsid w:val="005D5F32"/>
    <w:rsid w:val="005E2DF4"/>
    <w:rsid w:val="005F1E82"/>
    <w:rsid w:val="005F2B2D"/>
    <w:rsid w:val="005F7AA3"/>
    <w:rsid w:val="00605E68"/>
    <w:rsid w:val="00616B73"/>
    <w:rsid w:val="006218DB"/>
    <w:rsid w:val="006353EE"/>
    <w:rsid w:val="00636331"/>
    <w:rsid w:val="00636507"/>
    <w:rsid w:val="00695A9A"/>
    <w:rsid w:val="006C0D77"/>
    <w:rsid w:val="006C3C34"/>
    <w:rsid w:val="006D42C5"/>
    <w:rsid w:val="006D5BEC"/>
    <w:rsid w:val="006E2C64"/>
    <w:rsid w:val="00700D98"/>
    <w:rsid w:val="00700DEF"/>
    <w:rsid w:val="00712BA8"/>
    <w:rsid w:val="00722AC5"/>
    <w:rsid w:val="0072308E"/>
    <w:rsid w:val="00724E70"/>
    <w:rsid w:val="0072606C"/>
    <w:rsid w:val="00726FD3"/>
    <w:rsid w:val="0075307B"/>
    <w:rsid w:val="00763E6A"/>
    <w:rsid w:val="00781E59"/>
    <w:rsid w:val="007850B4"/>
    <w:rsid w:val="00785A4B"/>
    <w:rsid w:val="007947D8"/>
    <w:rsid w:val="007A47D5"/>
    <w:rsid w:val="007A5435"/>
    <w:rsid w:val="007B6A3A"/>
    <w:rsid w:val="007B7F84"/>
    <w:rsid w:val="007E26DD"/>
    <w:rsid w:val="007E58E2"/>
    <w:rsid w:val="007F1449"/>
    <w:rsid w:val="007F2E01"/>
    <w:rsid w:val="007F739E"/>
    <w:rsid w:val="00807ABA"/>
    <w:rsid w:val="00824645"/>
    <w:rsid w:val="008502DF"/>
    <w:rsid w:val="00853B94"/>
    <w:rsid w:val="00860F33"/>
    <w:rsid w:val="00867377"/>
    <w:rsid w:val="008674FA"/>
    <w:rsid w:val="008750A9"/>
    <w:rsid w:val="00881950"/>
    <w:rsid w:val="00884DFE"/>
    <w:rsid w:val="00886D10"/>
    <w:rsid w:val="008A1531"/>
    <w:rsid w:val="008A7653"/>
    <w:rsid w:val="008B5986"/>
    <w:rsid w:val="008C01D0"/>
    <w:rsid w:val="008C0C89"/>
    <w:rsid w:val="008C48F7"/>
    <w:rsid w:val="008E070B"/>
    <w:rsid w:val="008E1D11"/>
    <w:rsid w:val="008E3872"/>
    <w:rsid w:val="008E3BF2"/>
    <w:rsid w:val="008F2E2E"/>
    <w:rsid w:val="00916BA5"/>
    <w:rsid w:val="0092045C"/>
    <w:rsid w:val="00924B74"/>
    <w:rsid w:val="0092566C"/>
    <w:rsid w:val="0092704B"/>
    <w:rsid w:val="00931F94"/>
    <w:rsid w:val="00933A94"/>
    <w:rsid w:val="00936D03"/>
    <w:rsid w:val="00942081"/>
    <w:rsid w:val="00962F51"/>
    <w:rsid w:val="009658A4"/>
    <w:rsid w:val="0097140C"/>
    <w:rsid w:val="00971793"/>
    <w:rsid w:val="00973D8D"/>
    <w:rsid w:val="009762F1"/>
    <w:rsid w:val="00983FB5"/>
    <w:rsid w:val="00987801"/>
    <w:rsid w:val="009930DB"/>
    <w:rsid w:val="009B3280"/>
    <w:rsid w:val="009C3EF2"/>
    <w:rsid w:val="009D3677"/>
    <w:rsid w:val="009D612E"/>
    <w:rsid w:val="009F7910"/>
    <w:rsid w:val="00A06273"/>
    <w:rsid w:val="00A12B7E"/>
    <w:rsid w:val="00A16021"/>
    <w:rsid w:val="00A409DB"/>
    <w:rsid w:val="00A43331"/>
    <w:rsid w:val="00A6450D"/>
    <w:rsid w:val="00A716BC"/>
    <w:rsid w:val="00A76B90"/>
    <w:rsid w:val="00A82DFB"/>
    <w:rsid w:val="00A83B58"/>
    <w:rsid w:val="00A94845"/>
    <w:rsid w:val="00A96A9C"/>
    <w:rsid w:val="00AA30C2"/>
    <w:rsid w:val="00AA5443"/>
    <w:rsid w:val="00AB4B62"/>
    <w:rsid w:val="00AC36F4"/>
    <w:rsid w:val="00AC48C1"/>
    <w:rsid w:val="00AD3543"/>
    <w:rsid w:val="00AD63C3"/>
    <w:rsid w:val="00AD7B94"/>
    <w:rsid w:val="00AE05F4"/>
    <w:rsid w:val="00AE3F76"/>
    <w:rsid w:val="00AF018E"/>
    <w:rsid w:val="00AF4486"/>
    <w:rsid w:val="00B01A20"/>
    <w:rsid w:val="00B20939"/>
    <w:rsid w:val="00B229BD"/>
    <w:rsid w:val="00B2380C"/>
    <w:rsid w:val="00B3100A"/>
    <w:rsid w:val="00B32FAD"/>
    <w:rsid w:val="00B4098C"/>
    <w:rsid w:val="00B5213B"/>
    <w:rsid w:val="00B52933"/>
    <w:rsid w:val="00B650D9"/>
    <w:rsid w:val="00B76AF9"/>
    <w:rsid w:val="00B80993"/>
    <w:rsid w:val="00B870CB"/>
    <w:rsid w:val="00BA274E"/>
    <w:rsid w:val="00BA6C6A"/>
    <w:rsid w:val="00BB58D2"/>
    <w:rsid w:val="00BC7CDE"/>
    <w:rsid w:val="00BD4A40"/>
    <w:rsid w:val="00BE093D"/>
    <w:rsid w:val="00BE2A39"/>
    <w:rsid w:val="00BE2B25"/>
    <w:rsid w:val="00BE7AF1"/>
    <w:rsid w:val="00BF020B"/>
    <w:rsid w:val="00BF10CA"/>
    <w:rsid w:val="00BF2E59"/>
    <w:rsid w:val="00C12F0F"/>
    <w:rsid w:val="00C13593"/>
    <w:rsid w:val="00C2379D"/>
    <w:rsid w:val="00C658C1"/>
    <w:rsid w:val="00C71028"/>
    <w:rsid w:val="00C75272"/>
    <w:rsid w:val="00C83838"/>
    <w:rsid w:val="00C9194A"/>
    <w:rsid w:val="00CA7383"/>
    <w:rsid w:val="00CB6DEA"/>
    <w:rsid w:val="00CC4BF1"/>
    <w:rsid w:val="00CD0DE6"/>
    <w:rsid w:val="00CE514F"/>
    <w:rsid w:val="00CF0962"/>
    <w:rsid w:val="00CF1D0C"/>
    <w:rsid w:val="00CF211D"/>
    <w:rsid w:val="00CF6921"/>
    <w:rsid w:val="00CF7B7B"/>
    <w:rsid w:val="00D10CC0"/>
    <w:rsid w:val="00D13D6E"/>
    <w:rsid w:val="00D14CA8"/>
    <w:rsid w:val="00D17C24"/>
    <w:rsid w:val="00D2682F"/>
    <w:rsid w:val="00D30F86"/>
    <w:rsid w:val="00D36C8F"/>
    <w:rsid w:val="00D4638A"/>
    <w:rsid w:val="00D4666A"/>
    <w:rsid w:val="00D62B7A"/>
    <w:rsid w:val="00D63995"/>
    <w:rsid w:val="00D664B6"/>
    <w:rsid w:val="00D677A5"/>
    <w:rsid w:val="00D67D7E"/>
    <w:rsid w:val="00D74417"/>
    <w:rsid w:val="00D82CBE"/>
    <w:rsid w:val="00D83910"/>
    <w:rsid w:val="00D86149"/>
    <w:rsid w:val="00D95679"/>
    <w:rsid w:val="00DA0AD4"/>
    <w:rsid w:val="00DA1B84"/>
    <w:rsid w:val="00DC492D"/>
    <w:rsid w:val="00DD0F14"/>
    <w:rsid w:val="00DD5826"/>
    <w:rsid w:val="00DE571F"/>
    <w:rsid w:val="00DF1AA7"/>
    <w:rsid w:val="00DF1D41"/>
    <w:rsid w:val="00E00DD6"/>
    <w:rsid w:val="00E2112E"/>
    <w:rsid w:val="00E21769"/>
    <w:rsid w:val="00E27B20"/>
    <w:rsid w:val="00E54D4B"/>
    <w:rsid w:val="00E6098F"/>
    <w:rsid w:val="00E66BB3"/>
    <w:rsid w:val="00E66F4B"/>
    <w:rsid w:val="00E72C64"/>
    <w:rsid w:val="00E76C01"/>
    <w:rsid w:val="00E80DC4"/>
    <w:rsid w:val="00E81769"/>
    <w:rsid w:val="00E92DBB"/>
    <w:rsid w:val="00E97561"/>
    <w:rsid w:val="00EA6B28"/>
    <w:rsid w:val="00EB0FE4"/>
    <w:rsid w:val="00EC15F5"/>
    <w:rsid w:val="00ED08E0"/>
    <w:rsid w:val="00ED59F0"/>
    <w:rsid w:val="00EE26DE"/>
    <w:rsid w:val="00F06BE0"/>
    <w:rsid w:val="00F22A05"/>
    <w:rsid w:val="00F22B6B"/>
    <w:rsid w:val="00F25ADB"/>
    <w:rsid w:val="00F31886"/>
    <w:rsid w:val="00F3692C"/>
    <w:rsid w:val="00F40F3B"/>
    <w:rsid w:val="00F6724F"/>
    <w:rsid w:val="00F836F8"/>
    <w:rsid w:val="00F84706"/>
    <w:rsid w:val="00F8657F"/>
    <w:rsid w:val="00F922B5"/>
    <w:rsid w:val="00F93F05"/>
    <w:rsid w:val="00FA135F"/>
    <w:rsid w:val="00FA2A46"/>
    <w:rsid w:val="00FA4B37"/>
    <w:rsid w:val="00FA6800"/>
    <w:rsid w:val="00FA7C1D"/>
    <w:rsid w:val="00FD001A"/>
    <w:rsid w:val="00FD7125"/>
    <w:rsid w:val="00FE01EC"/>
    <w:rsid w:val="00FE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54F24E63-951D-47F0-926D-80EF80E90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  <w:jc w:val="both"/>
    </w:pPr>
    <w:rPr>
      <w:rFonts w:ascii="Arial" w:hAnsi="Arial"/>
      <w:sz w:val="24"/>
      <w:szCs w:val="24"/>
      <w:lang w:val="es-ES"/>
    </w:rPr>
  </w:style>
  <w:style w:type="paragraph" w:styleId="Ttulo4">
    <w:name w:val="heading 4"/>
    <w:basedOn w:val="Normal"/>
    <w:next w:val="Normal"/>
    <w:link w:val="Ttulo4Car"/>
    <w:unhideWhenUsed/>
    <w:qFormat/>
    <w:rsid w:val="00695A9A"/>
    <w:pPr>
      <w:keepNext/>
      <w:spacing w:before="240" w:after="60"/>
      <w:jc w:val="left"/>
      <w:outlineLvl w:val="3"/>
    </w:pPr>
    <w:rPr>
      <w:rFonts w:ascii="Calibri" w:hAnsi="Calibri"/>
      <w:b/>
      <w:bCs/>
      <w:sz w:val="28"/>
      <w:szCs w:val="2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Sangradetextonormal">
    <w:name w:val="Body Text Indent"/>
    <w:basedOn w:val="Normal"/>
    <w:rsid w:val="004871AD"/>
    <w:pPr>
      <w:ind w:left="283"/>
    </w:pPr>
    <w:rPr>
      <w:rFonts w:ascii="Times New Roman" w:hAnsi="Times New Roman"/>
      <w:sz w:val="20"/>
      <w:szCs w:val="20"/>
      <w:lang w:eastAsia="es-ES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paragraph" w:styleId="Textoindependiente3">
    <w:name w:val="Body Text 3"/>
    <w:basedOn w:val="Normal"/>
    <w:rPr>
      <w:rFonts w:cs="Arial"/>
      <w:sz w:val="20"/>
      <w:lang w:eastAsia="es-ES"/>
    </w:rPr>
  </w:style>
  <w:style w:type="paragraph" w:styleId="Textoindependiente">
    <w:name w:val="Body Text"/>
    <w:basedOn w:val="Normal"/>
    <w:rPr>
      <w:rFonts w:cs="Arial"/>
      <w:sz w:val="20"/>
      <w:szCs w:val="20"/>
    </w:rPr>
  </w:style>
  <w:style w:type="table" w:styleId="Tablaconcuadrcula">
    <w:name w:val="Table Grid"/>
    <w:basedOn w:val="Tablanormal"/>
    <w:rsid w:val="00A409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rsid w:val="00884DFE"/>
    <w:rPr>
      <w:rFonts w:ascii="Arial" w:hAnsi="Arial"/>
      <w:sz w:val="24"/>
      <w:szCs w:val="24"/>
      <w:lang w:val="es-MX" w:eastAsia="es-MX"/>
    </w:rPr>
  </w:style>
  <w:style w:type="paragraph" w:styleId="Prrafodelista">
    <w:name w:val="List Paragraph"/>
    <w:basedOn w:val="Normal"/>
    <w:uiPriority w:val="34"/>
    <w:qFormat/>
    <w:rsid w:val="005365C2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7D8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7D8C"/>
    <w:rPr>
      <w:rFonts w:ascii="Tahoma" w:hAnsi="Tahoma" w:cs="Tahoma"/>
      <w:sz w:val="16"/>
      <w:szCs w:val="16"/>
      <w:lang w:val="es-MX" w:eastAsia="es-MX"/>
    </w:rPr>
  </w:style>
  <w:style w:type="character" w:customStyle="1" w:styleId="Ttulo4Car">
    <w:name w:val="Título 4 Car"/>
    <w:basedOn w:val="Fuentedeprrafopredeter"/>
    <w:link w:val="Ttulo4"/>
    <w:rsid w:val="00695A9A"/>
    <w:rPr>
      <w:rFonts w:ascii="Calibri" w:hAnsi="Calibri"/>
      <w:b/>
      <w:bCs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P11215CLB\Documents\ALIAMOS%20SAS\PROYECTOS\CONTROL%20INTERNO%20Y%20CALIDAD%20ITUANGO\SIGC%20MARZO\ESQUEMA%20DE%20DOCUMENTACION\PROCEDIMIENT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PROCEDIMIENTO</Template>
  <TotalTime>1</TotalTime>
  <Pages>7</Pages>
  <Words>1514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Particular</Company>
  <LinksUpToDate>false</LinksUpToDate>
  <CharactersWithSpaces>9823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Claudia Gonzalez</dc:creator>
  <cp:keywords/>
  <cp:lastModifiedBy>genesis</cp:lastModifiedBy>
  <cp:revision>3</cp:revision>
  <cp:lastPrinted>2008-01-14T05:25:00Z</cp:lastPrinted>
  <dcterms:created xsi:type="dcterms:W3CDTF">2014-12-23T20:26:00Z</dcterms:created>
  <dcterms:modified xsi:type="dcterms:W3CDTF">2021-02-17T14:40:00Z</dcterms:modified>
</cp:coreProperties>
</file>