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hAnsi="Arial" w:cs="Arial"/>
          <w:sz w:val="24"/>
          <w:szCs w:val="24"/>
          <w:lang w:val="es-ES"/>
        </w:rPr>
        <w:id w:val="1989897664"/>
        <w:docPartObj>
          <w:docPartGallery w:val="Table of Contents"/>
          <w:docPartUnique/>
        </w:docPartObj>
      </w:sdtPr>
      <w:sdtEndPr>
        <w:rPr>
          <w:b/>
          <w:bCs/>
        </w:rPr>
      </w:sdtEndPr>
      <w:sdtContent>
        <w:sdt>
          <w:sdtPr>
            <w:rPr>
              <w:rFonts w:ascii="Arial" w:hAnsi="Arial" w:cs="Arial"/>
            </w:rPr>
            <w:id w:val="-1413001277"/>
            <w:docPartObj>
              <w:docPartGallery w:val="Cover Pages"/>
              <w:docPartUnique/>
            </w:docPartObj>
          </w:sdtPr>
          <w:sdtEndPr/>
          <w:sdtContent>
            <w:p w:rsidR="0042076C" w:rsidRPr="00A63554" w:rsidRDefault="002919D6" w:rsidP="00A63554">
              <w:pPr>
                <w:spacing w:after="0"/>
                <w:rPr>
                  <w:rFonts w:ascii="Arial" w:hAnsi="Arial" w:cs="Arial"/>
                </w:rPr>
              </w:pPr>
              <w:r>
                <w:rPr>
                  <w:rFonts w:ascii="Arial" w:hAnsi="Arial" w:cs="Arial"/>
                  <w:noProof/>
                  <w:lang w:val="es-ES" w:eastAsia="es-ES"/>
                </w:rPr>
                <mc:AlternateContent>
                  <mc:Choice Requires="wps">
                    <w:drawing>
                      <wp:anchor distT="0" distB="0" distL="114300" distR="114300" simplePos="0" relativeHeight="251659264" behindDoc="0" locked="0" layoutInCell="1" allowOverlap="1">
                        <wp:simplePos x="0" y="0"/>
                        <wp:positionH relativeFrom="page">
                          <wp:posOffset>3416300</wp:posOffset>
                        </wp:positionH>
                        <wp:positionV relativeFrom="page">
                          <wp:posOffset>546100</wp:posOffset>
                        </wp:positionV>
                        <wp:extent cx="3093720" cy="6748780"/>
                        <wp:effectExtent l="0" t="0" r="15240" b="33020"/>
                        <wp:wrapNone/>
                        <wp:docPr id="468" name="Rectángulo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3720" cy="67487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id="Rectángulo 468" o:spid="_x0000_s1026" style="position:absolute;margin-left:269pt;margin-top:43pt;width:243.6pt;height:531.4pt;z-index:251659264;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" fillcolor="white [3212]" strokecolor="#747070 [1614]" strokeweight="1.25pt">
                        <v:path arrowok="t"/>
                        <w10:wrap anchorx="page" anchory="page"/>
                      </v:rect>
                    </w:pict>
                  </mc:Fallback>
                </mc:AlternateContent>
              </w:r>
              <w:r>
                <w:rPr>
                  <w:rFonts w:ascii="Arial" w:hAnsi="Arial" w:cs="Arial"/>
                  <w:noProof/>
                  <w:lang w:val="es-ES" w:eastAsia="es-ES"/>
                </w:rPr>
                <mc:AlternateContent>
                  <mc:Choice Requires="wps">
                    <w:drawing>
                      <wp:anchor distT="0" distB="0" distL="114300" distR="114300" simplePos="0" relativeHeight="251660288" behindDoc="0" locked="0" layoutInCell="1" allowOverlap="1">
                        <wp:simplePos x="0" y="0"/>
                        <wp:positionH relativeFrom="page">
                          <wp:posOffset>3619500</wp:posOffset>
                        </wp:positionH>
                        <wp:positionV relativeFrom="page">
                          <wp:posOffset>685800</wp:posOffset>
                        </wp:positionV>
                        <wp:extent cx="2787015" cy="2585720"/>
                        <wp:effectExtent l="0" t="0" r="6985" b="5080"/>
                        <wp:wrapNone/>
                        <wp:docPr id="467" name="Rectángulo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015" cy="25857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076C" w:rsidRDefault="002919D6" w:rsidP="0042076C">
                                    <w:pPr>
                                      <w:spacing w:before="240"/>
                                      <w:jc w:val="center"/>
                                      <w:rPr>
                                        <w:color w:val="FFFFFF" w:themeColor="background1"/>
                                      </w:rPr>
                                    </w:pPr>
                                    <w:sdt>
                                      <w:sdtPr>
                                        <w:rPr>
                                          <w:color w:val="FFFFFF" w:themeColor="background1"/>
                                        </w:rPr>
                                        <w:alias w:val="Descripción breve"/>
                                        <w:id w:val="8276291"/>
                                        <w:showingPlcHdr/>
                                        <w:dataBinding w:prefixMappings="xmlns:ns0='http://schemas.microsoft.com/office/2006/coverPageProps'" w:xpath="/ns0:CoverPageProperties[1]/ns0:Abstract[1]" w:storeItemID="{55AF091B-3C7A-41E3-B477-F2FDAA23CFDA}"/>
                                        <w:text/>
                                      </w:sdtPr>
                                      <w:sdtEndPr/>
                                      <w:sdtContent>
                                        <w:r w:rsidR="00B530D6">
                                          <w:rPr>
                                            <w:color w:val="FFFFFF" w:themeColor="background1"/>
                                          </w:rPr>
                                          <w:t xml:space="preserve">     </w:t>
                                        </w:r>
                                      </w:sdtContent>
                                    </w:sdt>
                                    <w:r w:rsidR="0042076C" w:rsidRPr="00DD0DB5">
                                      <w:rPr>
                                        <w:rFonts w:ascii="Bookman Old Style" w:hAnsi="Bookman Old Style" w:cs="Arial"/>
                                        <w:b/>
                                        <w:noProof/>
                                        <w:lang w:val="es-ES" w:eastAsia="es-ES"/>
                                      </w:rPr>
                                      <w:drawing>
                                        <wp:inline distT="0" distB="0" distL="0" distR="0">
                                          <wp:extent cx="2127618" cy="1948180"/>
                                          <wp:effectExtent l="0" t="0" r="6350" b="0"/>
                                          <wp:docPr id="461" name="Imagen 461" descr="LOGO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HOSPITAL"/>
                                                  <pic:cNvPicPr>
                                                    <a:picLocks noChangeAspect="1" noChangeArrowheads="1"/>
                                                  </pic:cNvPicPr>
                                                </pic:nvPicPr>
                                                <pic:blipFill>
                                                  <a:blip r:embed="rId9"/>
                                                  <a:srcRect/>
                                                  <a:stretch>
                                                    <a:fillRect/>
                                                  </a:stretch>
                                                </pic:blipFill>
                                                <pic:spPr bwMode="auto">
                                                  <a:xfrm>
                                                    <a:off x="0" y="0"/>
                                                    <a:ext cx="2136725" cy="1956519"/>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67" o:spid="_x0000_s1026" style="position:absolute;margin-left:285pt;margin-top:54pt;width:219.45pt;height:20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" fillcolor="#44546a [3215]" stroked="f" strokeweight="1pt">
                        <v:path arrowok="t"/>
                        <v:textbox inset="14.4pt,14.4pt,14.4pt,28.8pt">
                          <w:txbxContent>
                            <w:p w:rsidR="0042076C" w:rsidRDefault="002919D6" w:rsidP="0042076C">
                              <w:pPr>
                                <w:spacing w:before="240"/>
                                <w:jc w:val="center"/>
                                <w:rPr>
                                  <w:color w:val="FFFFFF" w:themeColor="background1"/>
                                </w:rPr>
                              </w:pPr>
                              <w:sdt>
                                <w:sdtPr>
                                  <w:rPr>
                                    <w:color w:val="FFFFFF" w:themeColor="background1"/>
                                  </w:rPr>
                                  <w:alias w:val="Descripción breve"/>
                                  <w:id w:val="8276291"/>
                                  <w:showingPlcHdr/>
                                  <w:dataBinding w:prefixMappings="xmlns:ns0='http://schemas.microsoft.com/office/2006/coverPageProps'" w:xpath="/ns0:CoverPageProperties[1]/ns0:Abstract[1]" w:storeItemID="{55AF091B-3C7A-41E3-B477-F2FDAA23CFDA}"/>
                                  <w:text/>
                                </w:sdtPr>
                                <w:sdtEndPr/>
                                <w:sdtContent>
                                  <w:r w:rsidR="00B530D6">
                                    <w:rPr>
                                      <w:color w:val="FFFFFF" w:themeColor="background1"/>
                                    </w:rPr>
                                    <w:t xml:space="preserve">     </w:t>
                                  </w:r>
                                </w:sdtContent>
                              </w:sdt>
                              <w:r w:rsidR="0042076C" w:rsidRPr="00DD0DB5">
                                <w:rPr>
                                  <w:rFonts w:ascii="Bookman Old Style" w:hAnsi="Bookman Old Style" w:cs="Arial"/>
                                  <w:b/>
                                  <w:noProof/>
                                  <w:lang w:val="es-ES" w:eastAsia="es-ES"/>
                                </w:rPr>
                                <w:drawing>
                                  <wp:inline distT="0" distB="0" distL="0" distR="0">
                                    <wp:extent cx="2127618" cy="1948180"/>
                                    <wp:effectExtent l="0" t="0" r="6350" b="0"/>
                                    <wp:docPr id="461" name="Imagen 461" descr="LOGO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HOSPITAL"/>
                                            <pic:cNvPicPr>
                                              <a:picLocks noChangeAspect="1" noChangeArrowheads="1"/>
                                            </pic:cNvPicPr>
                                          </pic:nvPicPr>
                                          <pic:blipFill>
                                            <a:blip r:embed="rId9"/>
                                            <a:srcRect/>
                                            <a:stretch>
                                              <a:fillRect/>
                                            </a:stretch>
                                          </pic:blipFill>
                                          <pic:spPr bwMode="auto">
                                            <a:xfrm>
                                              <a:off x="0" y="0"/>
                                              <a:ext cx="2136725" cy="1956519"/>
                                            </a:xfrm>
                                            <a:prstGeom prst="rect">
                                              <a:avLst/>
                                            </a:prstGeom>
                                            <a:noFill/>
                                            <a:ln w="9525">
                                              <a:noFill/>
                                              <a:miter lim="800000"/>
                                              <a:headEnd/>
                                              <a:tailEnd/>
                                            </a:ln>
                                          </pic:spPr>
                                        </pic:pic>
                                      </a:graphicData>
                                    </a:graphic>
                                  </wp:inline>
                                </w:drawing>
                              </w:r>
                            </w:p>
                          </w:txbxContent>
                        </v:textbox>
                        <w10:wrap anchorx="page" anchory="page"/>
                      </v:rect>
                    </w:pict>
                  </mc:Fallback>
                </mc:AlternateContent>
              </w:r>
              <w:r>
                <w:rPr>
                  <w:rFonts w:ascii="Arial" w:hAnsi="Arial" w:cs="Arial"/>
                  <w:noProof/>
                  <w:lang w:val="es-ES" w:eastAsia="es-ES"/>
                </w:rPr>
                <mc:AlternateContent>
                  <mc:Choice Requires="wps">
                    <w:drawing>
                      <wp:anchor distT="0" distB="0" distL="114300" distR="114300" simplePos="0" relativeHeight="251663360" behindDoc="1" locked="0" layoutInCell="1" allowOverlap="1">
                        <wp:simplePos x="0" y="0"/>
                        <wp:positionH relativeFrom="page">
                          <wp:posOffset>673100</wp:posOffset>
                        </wp:positionH>
                        <wp:positionV relativeFrom="page">
                          <wp:posOffset>457200</wp:posOffset>
                        </wp:positionV>
                        <wp:extent cx="6497320" cy="9276080"/>
                        <wp:effectExtent l="0" t="0" r="5080" b="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7320" cy="92760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42076C" w:rsidRDefault="0042076C" w:rsidP="0042076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66" o:spid="_x0000_s1027" style="position:absolute;margin-left:53pt;margin-top:36pt;width:511.6pt;height:730.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" fillcolor="#deeaf6 [660]" stroked="f" strokeweight="1pt">
                        <v:fill color2="#9cc2e5 [1940]" rotate="t" focus="100%" type="gradient">
                          <o:fill v:ext="view" type="gradientUnscaled"/>
                        </v:fill>
                        <v:path arrowok="t"/>
                        <v:textbox inset="21.6pt,,21.6pt">
                          <w:txbxContent>
                            <w:p w:rsidR="0042076C" w:rsidRDefault="0042076C" w:rsidP="0042076C"/>
                          </w:txbxContent>
                        </v:textbox>
                        <w10:wrap anchorx="page" anchory="page"/>
                      </v:rect>
                    </w:pict>
                  </mc:Fallback>
                </mc:AlternateContent>
              </w:r>
              <w:r>
                <w:rPr>
                  <w:rFonts w:ascii="Arial" w:hAnsi="Arial" w:cs="Arial"/>
                  <w:noProof/>
                  <w:lang w:val="es-ES" w:eastAsia="es-ES"/>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10795"/>
                        <wp:wrapSquare wrapText="bothSides"/>
                        <wp:docPr id="465" name="Cuadro de texto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810" cy="268605"/>
                                </a:xfrm>
                                <a:prstGeom prst="rect">
                                  <a:avLst/>
                                </a:prstGeom>
                                <a:noFill/>
                                <a:ln w="6350">
                                  <a:noFill/>
                                </a:ln>
                                <a:effectLst/>
                              </wps:spPr>
                              <wps:txbx>
                                <w:txbxContent>
                                  <w:p w:rsidR="0042076C" w:rsidRPr="00523DFD" w:rsidRDefault="0042076C" w:rsidP="0042076C">
                                    <w:pPr>
                                      <w:pStyle w:val="Sinespaciado"/>
                                      <w:rPr>
                                        <w:color w:val="44546A" w:themeColor="text2"/>
                                        <w:lang w:val="es-ES"/>
                                      </w:rPr>
                                    </w:pPr>
                                    <w:r>
                                      <w:rPr>
                                        <w:color w:val="44546A" w:themeColor="text2"/>
                                        <w:lang w:val="es-ES"/>
                                      </w:rPr>
                                      <w:t>GUATAPE - ANTIOQUIA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465" o:spid="_x0000_s1028"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" filled="f" stroked="f" strokeweight=".5pt">
                        <v:path arrowok="t"/>
                        <v:textbox style="mso-fit-shape-to-text:t">
                          <w:txbxContent>
                            <w:p w:rsidR="0042076C" w:rsidRPr="00523DFD" w:rsidRDefault="0042076C" w:rsidP="0042076C">
                              <w:pPr>
                                <w:pStyle w:val="Sinespaciado"/>
                                <w:rPr>
                                  <w:color w:val="44546A" w:themeColor="text2"/>
                                  <w:lang w:val="es-ES"/>
                                </w:rPr>
                              </w:pPr>
                              <w:r>
                                <w:rPr>
                                  <w:color w:val="44546A" w:themeColor="text2"/>
                                  <w:lang w:val="es-ES"/>
                                </w:rPr>
                                <w:t>GUATAPE - ANTIOQUIA</w:t>
                              </w:r>
                            </w:p>
                          </w:txbxContent>
                        </v:textbox>
                        <w10:wrap type="square" anchorx="page" anchory="page"/>
                      </v:shape>
                    </w:pict>
                  </mc:Fallback>
                </mc:AlternateContent>
              </w:r>
              <w:r>
                <w:rPr>
                  <w:rFonts w:ascii="Arial" w:hAnsi="Arial" w:cs="Arial"/>
                  <w:noProof/>
                  <w:lang w:val="es-ES" w:eastAsia="es-ES"/>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8255"/>
                        <wp:wrapNone/>
                        <wp:docPr id="469" name="Rectángulo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ángulo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" fillcolor="#5b9bd5 [3204]" stroked="f" strokeweight="1pt">
                        <v:path arrowok="t"/>
                        <w10:wrap anchorx="page" anchory="page"/>
                      </v:rect>
                    </w:pict>
                  </mc:Fallback>
                </mc:AlternateContent>
              </w:r>
              <w:r>
                <w:rPr>
                  <w:rFonts w:ascii="Arial" w:hAnsi="Arial" w:cs="Arial"/>
                  <w:noProof/>
                  <w:lang w:val="es-ES" w:eastAsia="es-ES"/>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1372870"/>
                        <wp:effectExtent l="0" t="0" r="0" b="0"/>
                        <wp:wrapSquare wrapText="bothSides"/>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810" cy="1372870"/>
                                </a:xfrm>
                                <a:prstGeom prst="rect">
                                  <a:avLst/>
                                </a:prstGeom>
                                <a:noFill/>
                                <a:ln w="6350">
                                  <a:noFill/>
                                </a:ln>
                                <a:effectLst/>
                              </wps:spPr>
                              <wps:txbx>
                                <w:txbxContent>
                                  <w:sdt>
                                    <w:sdtPr>
                                      <w:rPr>
                                        <w:rFonts w:asciiTheme="majorHAnsi" w:eastAsiaTheme="majorEastAsia" w:hAnsiTheme="majorHAnsi" w:cstheme="majorBidi"/>
                                        <w:color w:val="5B9BD5" w:themeColor="accent1"/>
                                        <w:sz w:val="52"/>
                                        <w:szCs w:val="5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42076C" w:rsidRPr="008803DC" w:rsidRDefault="0042076C" w:rsidP="0042076C">
                                        <w:pPr>
                                          <w:rPr>
                                            <w:rFonts w:asciiTheme="majorHAnsi" w:eastAsiaTheme="majorEastAsia" w:hAnsiTheme="majorHAnsi" w:cstheme="majorBidi"/>
                                            <w:color w:val="5B9BD5" w:themeColor="accent1"/>
                                            <w:sz w:val="52"/>
                                            <w:szCs w:val="52"/>
                                          </w:rPr>
                                        </w:pPr>
                                        <w:r>
                                          <w:rPr>
                                            <w:rFonts w:asciiTheme="majorHAnsi" w:eastAsiaTheme="majorEastAsia" w:hAnsiTheme="majorHAnsi" w:cstheme="majorBidi"/>
                                            <w:color w:val="5B9BD5" w:themeColor="accent1"/>
                                            <w:sz w:val="52"/>
                                            <w:szCs w:val="52"/>
                                          </w:rPr>
                                          <w:t>RENDICION DE CUENTAS</w:t>
                                        </w:r>
                                      </w:p>
                                    </w:sdtContent>
                                  </w:sdt>
                                  <w:sdt>
                                    <w:sdtPr>
                                      <w:rPr>
                                        <w:rFonts w:asciiTheme="majorHAnsi" w:eastAsiaTheme="majorEastAsia" w:hAnsiTheme="majorHAnsi" w:cstheme="majorBidi"/>
                                        <w:color w:val="44546A"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42076C" w:rsidRDefault="0042076C" w:rsidP="0042076C">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Vigencia 2020</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Cuadro de texto 40" o:spid="_x0000_s1029" type="#_x0000_t202" style="position:absolute;margin-left:0;margin-top:0;width:220.3pt;height:108.1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" filled="f" stroked="f" strokeweight=".5pt">
                        <v:path arrowok="t"/>
                        <v:textbox style="mso-fit-shape-to-text:t">
                          <w:txbxContent>
                            <w:sdt>
                              <w:sdtPr>
                                <w:rPr>
                                  <w:rFonts w:asciiTheme="majorHAnsi" w:eastAsiaTheme="majorEastAsia" w:hAnsiTheme="majorHAnsi" w:cstheme="majorBidi"/>
                                  <w:color w:val="5B9BD5" w:themeColor="accent1"/>
                                  <w:sz w:val="52"/>
                                  <w:szCs w:val="5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42076C" w:rsidRPr="008803DC" w:rsidRDefault="0042076C" w:rsidP="0042076C">
                                  <w:pPr>
                                    <w:rPr>
                                      <w:rFonts w:asciiTheme="majorHAnsi" w:eastAsiaTheme="majorEastAsia" w:hAnsiTheme="majorHAnsi" w:cstheme="majorBidi"/>
                                      <w:color w:val="5B9BD5" w:themeColor="accent1"/>
                                      <w:sz w:val="52"/>
                                      <w:szCs w:val="52"/>
                                    </w:rPr>
                                  </w:pPr>
                                  <w:r>
                                    <w:rPr>
                                      <w:rFonts w:asciiTheme="majorHAnsi" w:eastAsiaTheme="majorEastAsia" w:hAnsiTheme="majorHAnsi" w:cstheme="majorBidi"/>
                                      <w:color w:val="5B9BD5" w:themeColor="accent1"/>
                                      <w:sz w:val="52"/>
                                      <w:szCs w:val="52"/>
                                    </w:rPr>
                                    <w:t>RENDICION DE CUENTAS</w:t>
                                  </w:r>
                                </w:p>
                              </w:sdtContent>
                            </w:sdt>
                            <w:sdt>
                              <w:sdtPr>
                                <w:rPr>
                                  <w:rFonts w:asciiTheme="majorHAnsi" w:eastAsiaTheme="majorEastAsia" w:hAnsiTheme="majorHAnsi" w:cstheme="majorBidi"/>
                                  <w:color w:val="44546A"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42076C" w:rsidRDefault="0042076C" w:rsidP="0042076C">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Vigencia 2020</w:t>
                                  </w:r>
                                </w:p>
                              </w:sdtContent>
                            </w:sdt>
                          </w:txbxContent>
                        </v:textbox>
                        <w10:wrap type="square" anchorx="page" anchory="page"/>
                      </v:shape>
                    </w:pict>
                  </mc:Fallback>
                </mc:AlternateContent>
              </w:r>
            </w:p>
            <w:p w:rsidR="0042076C" w:rsidRPr="00A63554" w:rsidRDefault="0042076C" w:rsidP="00A63554">
              <w:pPr>
                <w:spacing w:after="0"/>
                <w:rPr>
                  <w:rFonts w:ascii="Arial" w:eastAsiaTheme="majorEastAsia" w:hAnsi="Arial" w:cs="Arial"/>
                  <w:b/>
                  <w:bCs/>
                  <w:color w:val="2E74B5" w:themeColor="accent1" w:themeShade="BF"/>
                  <w:sz w:val="28"/>
                  <w:szCs w:val="28"/>
                </w:rPr>
              </w:pPr>
              <w:r w:rsidRPr="00A63554">
                <w:rPr>
                  <w:rFonts w:ascii="Arial" w:hAnsi="Arial" w:cs="Arial"/>
                </w:rPr>
                <w:br w:type="page"/>
              </w:r>
            </w:p>
          </w:sdtContent>
        </w:sdt>
        <w:p w:rsidR="00CC6D51" w:rsidRPr="00A63554" w:rsidRDefault="00CC6D51" w:rsidP="00A63554">
          <w:pPr>
            <w:spacing w:after="0"/>
            <w:jc w:val="both"/>
            <w:rPr>
              <w:rFonts w:ascii="Arial" w:eastAsia="Times New Roman" w:hAnsi="Arial" w:cs="Arial"/>
              <w:sz w:val="24"/>
              <w:szCs w:val="24"/>
              <w:lang w:eastAsia="ar-SA"/>
            </w:rPr>
          </w:pPr>
          <w:r w:rsidRPr="00A63554">
            <w:rPr>
              <w:rFonts w:ascii="Arial" w:hAnsi="Arial" w:cs="Arial"/>
              <w:b/>
              <w:bCs/>
              <w:color w:val="000000" w:themeColor="text1"/>
              <w:sz w:val="24"/>
              <w:szCs w:val="24"/>
              <w:lang w:val="es-ES"/>
            </w:rPr>
            <w:lastRenderedPageBreak/>
            <w:t>CONTENIDO</w:t>
          </w:r>
        </w:p>
        <w:p w:rsidR="00CC6D51" w:rsidRPr="00A63554" w:rsidRDefault="00CC6D51" w:rsidP="00A63554">
          <w:pPr>
            <w:spacing w:after="0"/>
            <w:jc w:val="both"/>
            <w:rPr>
              <w:rFonts w:ascii="Arial" w:hAnsi="Arial" w:cs="Arial"/>
              <w:sz w:val="24"/>
              <w:szCs w:val="24"/>
              <w:lang w:val="es-ES" w:eastAsia="es-CO"/>
            </w:rPr>
          </w:pPr>
        </w:p>
        <w:p w:rsidR="00170C3F" w:rsidRPr="00A63554" w:rsidRDefault="00131000" w:rsidP="00A63554">
          <w:pPr>
            <w:pStyle w:val="TDC1"/>
            <w:tabs>
              <w:tab w:val="right" w:leader="dot" w:pos="8828"/>
            </w:tabs>
            <w:spacing w:after="0"/>
            <w:rPr>
              <w:rFonts w:ascii="Arial" w:eastAsiaTheme="minorEastAsia" w:hAnsi="Arial" w:cs="Arial"/>
              <w:noProof/>
              <w:lang w:eastAsia="es-CO"/>
            </w:rPr>
          </w:pPr>
          <w:r w:rsidRPr="00A63554">
            <w:rPr>
              <w:rFonts w:ascii="Arial" w:hAnsi="Arial" w:cs="Arial"/>
              <w:sz w:val="24"/>
              <w:szCs w:val="24"/>
            </w:rPr>
            <w:fldChar w:fldCharType="begin"/>
          </w:r>
          <w:r w:rsidR="00CC6D51" w:rsidRPr="00A63554">
            <w:rPr>
              <w:rFonts w:ascii="Arial" w:hAnsi="Arial" w:cs="Arial"/>
              <w:sz w:val="24"/>
              <w:szCs w:val="24"/>
            </w:rPr>
            <w:instrText xml:space="preserve"> TOC \o "1-3" \h \z \u </w:instrText>
          </w:r>
          <w:r w:rsidRPr="00A63554">
            <w:rPr>
              <w:rFonts w:ascii="Arial" w:hAnsi="Arial" w:cs="Arial"/>
              <w:sz w:val="24"/>
              <w:szCs w:val="24"/>
            </w:rPr>
            <w:fldChar w:fldCharType="separate"/>
          </w:r>
          <w:hyperlink w:anchor="_Toc72503469" w:history="1">
            <w:r w:rsidR="00170C3F" w:rsidRPr="00A63554">
              <w:rPr>
                <w:rStyle w:val="Hipervnculo"/>
                <w:rFonts w:ascii="Arial" w:hAnsi="Arial" w:cs="Arial"/>
                <w:b/>
                <w:bCs/>
                <w:noProof/>
              </w:rPr>
              <w:t>INTRODUCCIÓN</w:t>
            </w:r>
            <w:r w:rsidR="00170C3F" w:rsidRPr="00A63554">
              <w:rPr>
                <w:rFonts w:ascii="Arial" w:hAnsi="Arial" w:cs="Arial"/>
                <w:noProof/>
                <w:webHidden/>
              </w:rPr>
              <w:tab/>
            </w:r>
            <w:r w:rsidRPr="00A63554">
              <w:rPr>
                <w:rFonts w:ascii="Arial" w:hAnsi="Arial" w:cs="Arial"/>
                <w:noProof/>
                <w:webHidden/>
              </w:rPr>
              <w:fldChar w:fldCharType="begin"/>
            </w:r>
            <w:r w:rsidR="00170C3F" w:rsidRPr="00A63554">
              <w:rPr>
                <w:rFonts w:ascii="Arial" w:hAnsi="Arial" w:cs="Arial"/>
                <w:noProof/>
                <w:webHidden/>
              </w:rPr>
              <w:instrText xml:space="preserve"> PAGEREF _Toc72503469 \h </w:instrText>
            </w:r>
            <w:r w:rsidRPr="00A63554">
              <w:rPr>
                <w:rFonts w:ascii="Arial" w:hAnsi="Arial" w:cs="Arial"/>
                <w:noProof/>
                <w:webHidden/>
              </w:rPr>
            </w:r>
            <w:r w:rsidRPr="00A63554">
              <w:rPr>
                <w:rFonts w:ascii="Arial" w:hAnsi="Arial" w:cs="Arial"/>
                <w:noProof/>
                <w:webHidden/>
              </w:rPr>
              <w:fldChar w:fldCharType="separate"/>
            </w:r>
            <w:r w:rsidR="00170C3F" w:rsidRPr="00A63554">
              <w:rPr>
                <w:rFonts w:ascii="Arial" w:hAnsi="Arial" w:cs="Arial"/>
                <w:noProof/>
                <w:webHidden/>
              </w:rPr>
              <w:t>3</w:t>
            </w:r>
            <w:r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72" w:history="1">
            <w:r w:rsidR="00170C3F" w:rsidRPr="00A63554">
              <w:rPr>
                <w:rStyle w:val="Hipervnculo"/>
                <w:rFonts w:ascii="Arial" w:hAnsi="Arial" w:cs="Arial"/>
                <w:b/>
                <w:bCs/>
                <w:noProof/>
              </w:rPr>
              <w:t>1. PLATAFORMA ESTRATÉGICA DE LA INSTITUCIÓN</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_Toc72503472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4</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73" w:history="1">
            <w:r w:rsidR="00170C3F" w:rsidRPr="00A63554">
              <w:rPr>
                <w:rStyle w:val="Hipervnculo"/>
                <w:rFonts w:ascii="Arial" w:hAnsi="Arial" w:cs="Arial"/>
                <w:b/>
                <w:bCs/>
                <w:noProof/>
              </w:rPr>
              <w:t>1.1 MISIÓN</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_Toc72503473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4</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74" w:history="1">
            <w:r w:rsidR="00170C3F" w:rsidRPr="00A63554">
              <w:rPr>
                <w:rStyle w:val="Hipervnculo"/>
                <w:rFonts w:ascii="Arial" w:hAnsi="Arial" w:cs="Arial"/>
                <w:b/>
                <w:bCs/>
                <w:noProof/>
              </w:rPr>
              <w:t>1.2 VISIÓN</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_Toc72503474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4</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75" w:history="1">
            <w:r w:rsidR="00170C3F" w:rsidRPr="00A63554">
              <w:rPr>
                <w:rStyle w:val="Hipervnculo"/>
                <w:rFonts w:ascii="Arial" w:hAnsi="Arial" w:cs="Arial"/>
                <w:b/>
                <w:bCs/>
                <w:noProof/>
              </w:rPr>
              <w:t>1.3 VALORES</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_Toc72503475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4</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76" w:history="1">
            <w:r w:rsidR="00170C3F" w:rsidRPr="00A63554">
              <w:rPr>
                <w:rStyle w:val="Hipervnculo"/>
                <w:rFonts w:ascii="Arial" w:hAnsi="Arial" w:cs="Arial"/>
                <w:b/>
                <w:bCs/>
                <w:noProof/>
              </w:rPr>
              <w:t>1.4 PRINCIPIOS</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_Toc72503476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4</w:t>
            </w:r>
            <w:r w:rsidR="00131000" w:rsidRPr="00A63554">
              <w:rPr>
                <w:rFonts w:ascii="Arial" w:hAnsi="Arial" w:cs="Arial"/>
                <w:noProof/>
                <w:webHidden/>
              </w:rPr>
              <w:fldChar w:fldCharType="end"/>
            </w:r>
          </w:hyperlink>
        </w:p>
        <w:p w:rsidR="00170C3F" w:rsidRPr="00A63554" w:rsidRDefault="002919D6" w:rsidP="00A63554">
          <w:pPr>
            <w:pStyle w:val="TDC1"/>
            <w:tabs>
              <w:tab w:val="left" w:pos="440"/>
              <w:tab w:val="right" w:leader="dot" w:pos="8828"/>
            </w:tabs>
            <w:spacing w:after="0"/>
            <w:rPr>
              <w:rFonts w:ascii="Arial" w:eastAsiaTheme="minorEastAsia" w:hAnsi="Arial" w:cs="Arial"/>
              <w:noProof/>
              <w:lang w:eastAsia="es-CO"/>
            </w:rPr>
          </w:pPr>
          <w:hyperlink w:anchor="_Toc72503477" w:history="1">
            <w:r w:rsidR="00170C3F" w:rsidRPr="00A63554">
              <w:rPr>
                <w:rStyle w:val="Hipervnculo"/>
                <w:rFonts w:ascii="Arial" w:hAnsi="Arial" w:cs="Arial"/>
                <w:b/>
                <w:bCs/>
                <w:noProof/>
              </w:rPr>
              <w:t>2</w:t>
            </w:r>
            <w:r w:rsidR="00170C3F" w:rsidRPr="00A63554">
              <w:rPr>
                <w:rFonts w:ascii="Arial" w:eastAsiaTheme="minorEastAsia" w:hAnsi="Arial" w:cs="Arial"/>
                <w:noProof/>
                <w:lang w:eastAsia="es-CO"/>
              </w:rPr>
              <w:tab/>
            </w:r>
            <w:r w:rsidR="00170C3F" w:rsidRPr="00A63554">
              <w:rPr>
                <w:rStyle w:val="Hipervnculo"/>
                <w:rFonts w:ascii="Arial" w:hAnsi="Arial" w:cs="Arial"/>
                <w:b/>
                <w:bCs/>
                <w:noProof/>
              </w:rPr>
              <w:t>DESARROLLO DE LA RENDICIÓN</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_Toc72503477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5</w:t>
            </w:r>
            <w:r w:rsidR="00131000" w:rsidRPr="00A63554">
              <w:rPr>
                <w:rFonts w:ascii="Arial" w:hAnsi="Arial" w:cs="Arial"/>
                <w:noProof/>
                <w:webHidden/>
              </w:rPr>
              <w:fldChar w:fldCharType="end"/>
            </w:r>
          </w:hyperlink>
        </w:p>
        <w:p w:rsidR="00170C3F" w:rsidRPr="00A63554" w:rsidRDefault="002919D6" w:rsidP="00A63554">
          <w:pPr>
            <w:pStyle w:val="TDC1"/>
            <w:tabs>
              <w:tab w:val="left" w:pos="660"/>
              <w:tab w:val="right" w:leader="dot" w:pos="8828"/>
            </w:tabs>
            <w:spacing w:after="0"/>
            <w:rPr>
              <w:rFonts w:ascii="Arial" w:eastAsiaTheme="minorEastAsia" w:hAnsi="Arial" w:cs="Arial"/>
              <w:noProof/>
              <w:lang w:eastAsia="es-CO"/>
            </w:rPr>
          </w:pPr>
          <w:hyperlink w:anchor="_Toc72503478" w:history="1">
            <w:r w:rsidR="00170C3F" w:rsidRPr="00A63554">
              <w:rPr>
                <w:rStyle w:val="Hipervnculo"/>
                <w:rFonts w:ascii="Arial" w:hAnsi="Arial" w:cs="Arial"/>
                <w:b/>
                <w:noProof/>
              </w:rPr>
              <w:t>2.1</w:t>
            </w:r>
            <w:r w:rsidR="00170C3F" w:rsidRPr="00A63554">
              <w:rPr>
                <w:rFonts w:ascii="Arial" w:eastAsiaTheme="minorEastAsia" w:hAnsi="Arial" w:cs="Arial"/>
                <w:noProof/>
                <w:lang w:eastAsia="es-CO"/>
              </w:rPr>
              <w:tab/>
            </w:r>
            <w:r w:rsidR="00170C3F" w:rsidRPr="00A63554">
              <w:rPr>
                <w:rStyle w:val="Hipervnculo"/>
                <w:rFonts w:ascii="Arial" w:hAnsi="Arial" w:cs="Arial"/>
                <w:b/>
                <w:noProof/>
              </w:rPr>
              <w:t>PRESTACIÓN DE SERVICIOS DE SALUD</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_Toc72503478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5</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79" w:history="1">
            <w:r w:rsidR="00170C3F" w:rsidRPr="00A63554">
              <w:rPr>
                <w:rStyle w:val="Hipervnculo"/>
                <w:rFonts w:ascii="Arial" w:hAnsi="Arial" w:cs="Arial"/>
                <w:b/>
                <w:noProof/>
              </w:rPr>
              <w:t>2.1.1 INDICADORES DE OPORTUNIDAD, Y CALIDAD DE LA ATENCIÓN EN SALUD</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_Toc72503479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5</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82" w:history="1">
            <w:r w:rsidR="00170C3F" w:rsidRPr="00A63554">
              <w:rPr>
                <w:rStyle w:val="Hipervnculo"/>
                <w:rFonts w:ascii="Arial" w:hAnsi="Arial" w:cs="Arial"/>
                <w:b/>
                <w:bCs/>
                <w:noProof/>
              </w:rPr>
              <w:t>2.1.2PRODUCCIÓN DE SERVICIOS</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_Toc72503482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6</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84" w:history="1">
            <w:r w:rsidR="00170C3F" w:rsidRPr="00A63554">
              <w:rPr>
                <w:rStyle w:val="Hipervnculo"/>
                <w:rFonts w:ascii="Arial" w:hAnsi="Arial" w:cs="Arial"/>
                <w:b/>
                <w:bCs/>
                <w:noProof/>
              </w:rPr>
              <w:t>2.1.3 ACTIVIDADES DE PROMOCIÓN Y PREVENCIÓN DESARROLLADAS DURANTE LA VIGENCIA.</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_Toc72503484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7</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85" w:history="1">
            <w:r w:rsidR="00170C3F" w:rsidRPr="00A63554">
              <w:rPr>
                <w:rStyle w:val="Hipervnculo"/>
                <w:rFonts w:ascii="Arial" w:hAnsi="Arial" w:cs="Arial"/>
                <w:b/>
                <w:bCs/>
                <w:noProof/>
              </w:rPr>
              <w:t>2.2 ASPECTOS FINANCIEROS:</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_Toc72503485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7</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86" w:history="1">
            <w:r w:rsidR="00170C3F" w:rsidRPr="00A63554">
              <w:rPr>
                <w:rStyle w:val="Hipervnculo"/>
                <w:rFonts w:ascii="Arial" w:hAnsi="Arial" w:cs="Arial"/>
                <w:b/>
                <w:bCs/>
                <w:noProof/>
              </w:rPr>
              <w:t>2.2.1 ESTADO DE ACTIVIDAD 2020</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_Toc72503486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7</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87" w:history="1">
            <w:r w:rsidR="00170C3F" w:rsidRPr="00A63554">
              <w:rPr>
                <w:rStyle w:val="Hipervnculo"/>
                <w:rFonts w:ascii="Arial" w:hAnsi="Arial" w:cs="Arial"/>
                <w:b/>
                <w:bCs/>
                <w:noProof/>
              </w:rPr>
              <w:t>2.2.2 CARTERA 2020</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_Toc72503487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8</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88" w:history="1">
            <w:r w:rsidR="00170C3F" w:rsidRPr="00A63554">
              <w:rPr>
                <w:rStyle w:val="Hipervnculo"/>
                <w:rFonts w:ascii="Arial" w:hAnsi="Arial" w:cs="Arial"/>
                <w:b/>
                <w:bCs/>
                <w:noProof/>
              </w:rPr>
              <w:t>2.2.3 FACTURACIÓN COMPARATIVA AÑOS 2020 – 2019</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_Toc72503488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8</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89" w:history="1">
            <w:r w:rsidR="00170C3F" w:rsidRPr="00A63554">
              <w:rPr>
                <w:rStyle w:val="Hipervnculo"/>
                <w:rFonts w:ascii="Arial" w:hAnsi="Arial" w:cs="Arial"/>
                <w:b/>
                <w:bCs/>
                <w:noProof/>
              </w:rPr>
              <w:t>2.2.4 CATEGORIZACIÓN DEL RIESGO</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_Toc72503489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9</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90" w:history="1">
            <w:r w:rsidR="00170C3F" w:rsidRPr="00A63554">
              <w:rPr>
                <w:rStyle w:val="Hipervnculo"/>
                <w:rFonts w:ascii="Arial" w:hAnsi="Arial" w:cs="Arial"/>
                <w:b/>
                <w:bCs/>
                <w:noProof/>
              </w:rPr>
              <w:t>2.3 CONTRATACION</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_Toc72503490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9</w:t>
            </w:r>
            <w:r w:rsidR="00131000" w:rsidRPr="00A63554">
              <w:rPr>
                <w:rFonts w:ascii="Arial" w:hAnsi="Arial" w:cs="Arial"/>
                <w:noProof/>
                <w:webHidden/>
              </w:rPr>
              <w:fldChar w:fldCharType="end"/>
            </w:r>
          </w:hyperlink>
        </w:p>
        <w:p w:rsidR="00170C3F" w:rsidRPr="00A63554" w:rsidRDefault="002919D6" w:rsidP="00A63554">
          <w:pPr>
            <w:pStyle w:val="TDC1"/>
            <w:tabs>
              <w:tab w:val="right" w:leader="dot" w:pos="8828"/>
            </w:tabs>
            <w:spacing w:after="0"/>
            <w:rPr>
              <w:rFonts w:ascii="Arial" w:eastAsiaTheme="minorEastAsia" w:hAnsi="Arial" w:cs="Arial"/>
              <w:noProof/>
              <w:lang w:eastAsia="es-CO"/>
            </w:rPr>
          </w:pPr>
          <w:hyperlink w:anchor="_Toc72503491" w:history="1">
            <w:r w:rsidR="00170C3F" w:rsidRPr="00A63554">
              <w:rPr>
                <w:rStyle w:val="Hipervnculo"/>
                <w:rFonts w:ascii="Arial" w:hAnsi="Arial" w:cs="Arial"/>
                <w:b/>
                <w:bCs/>
                <w:noProof/>
              </w:rPr>
              <w:t>2.4 SATISFACCIÓN DE USUARIOS</w:t>
            </w:r>
            <w:r w:rsidR="00170C3F" w:rsidRPr="00A63554">
              <w:rPr>
                <w:rFonts w:ascii="Arial" w:hAnsi="Arial" w:cs="Arial"/>
                <w:noProof/>
                <w:webHidden/>
              </w:rPr>
              <w:tab/>
            </w:r>
            <w:r w:rsidR="00131000" w:rsidRPr="00A63554">
              <w:rPr>
                <w:rFonts w:ascii="Arial" w:hAnsi="Arial" w:cs="Arial"/>
                <w:noProof/>
                <w:webHidden/>
              </w:rPr>
              <w:fldChar w:fldCharType="begin"/>
            </w:r>
            <w:r w:rsidR="00170C3F" w:rsidRPr="00A63554">
              <w:rPr>
                <w:rFonts w:ascii="Arial" w:hAnsi="Arial" w:cs="Arial"/>
                <w:noProof/>
                <w:webHidden/>
              </w:rPr>
              <w:instrText xml:space="preserve"> PAGEREF _Toc72503491 \h </w:instrText>
            </w:r>
            <w:r w:rsidR="00131000" w:rsidRPr="00A63554">
              <w:rPr>
                <w:rFonts w:ascii="Arial" w:hAnsi="Arial" w:cs="Arial"/>
                <w:noProof/>
                <w:webHidden/>
              </w:rPr>
            </w:r>
            <w:r w:rsidR="00131000" w:rsidRPr="00A63554">
              <w:rPr>
                <w:rFonts w:ascii="Arial" w:hAnsi="Arial" w:cs="Arial"/>
                <w:noProof/>
                <w:webHidden/>
              </w:rPr>
              <w:fldChar w:fldCharType="separate"/>
            </w:r>
            <w:r w:rsidR="00170C3F" w:rsidRPr="00A63554">
              <w:rPr>
                <w:rFonts w:ascii="Arial" w:hAnsi="Arial" w:cs="Arial"/>
                <w:noProof/>
                <w:webHidden/>
              </w:rPr>
              <w:t>10</w:t>
            </w:r>
            <w:r w:rsidR="00131000" w:rsidRPr="00A63554">
              <w:rPr>
                <w:rFonts w:ascii="Arial" w:hAnsi="Arial" w:cs="Arial"/>
                <w:noProof/>
                <w:webHidden/>
              </w:rPr>
              <w:fldChar w:fldCharType="end"/>
            </w:r>
          </w:hyperlink>
        </w:p>
        <w:p w:rsidR="00CC6D51" w:rsidRPr="00A63554" w:rsidRDefault="00131000" w:rsidP="00A63554">
          <w:pPr>
            <w:spacing w:after="0"/>
            <w:jc w:val="both"/>
            <w:rPr>
              <w:rFonts w:ascii="Arial" w:hAnsi="Arial" w:cs="Arial"/>
              <w:sz w:val="24"/>
              <w:szCs w:val="24"/>
            </w:rPr>
          </w:pPr>
          <w:r w:rsidRPr="00A63554">
            <w:rPr>
              <w:rFonts w:ascii="Arial" w:hAnsi="Arial" w:cs="Arial"/>
              <w:b/>
              <w:bCs/>
              <w:sz w:val="24"/>
              <w:szCs w:val="24"/>
              <w:lang w:val="es-ES"/>
            </w:rPr>
            <w:fldChar w:fldCharType="end"/>
          </w:r>
        </w:p>
      </w:sdtContent>
    </w:sdt>
    <w:p w:rsidR="00B14932" w:rsidRPr="00A63554" w:rsidRDefault="00B14932" w:rsidP="00C23F79">
      <w:pPr>
        <w:pStyle w:val="Default"/>
        <w:jc w:val="both"/>
        <w:rPr>
          <w:rFonts w:ascii="Arial" w:hAnsi="Arial" w:cs="Arial"/>
          <w:b/>
          <w:bCs/>
        </w:rPr>
      </w:pPr>
    </w:p>
    <w:p w:rsidR="00F30EBE" w:rsidRPr="00A63554" w:rsidRDefault="00F30EBE" w:rsidP="00A63554">
      <w:pPr>
        <w:spacing w:after="0"/>
        <w:jc w:val="both"/>
        <w:rPr>
          <w:rFonts w:ascii="Arial" w:hAnsi="Arial" w:cs="Arial"/>
          <w:b/>
          <w:bCs/>
          <w:sz w:val="24"/>
          <w:szCs w:val="24"/>
        </w:rPr>
      </w:pPr>
      <w:r w:rsidRPr="00A63554">
        <w:rPr>
          <w:rFonts w:ascii="Arial" w:hAnsi="Arial" w:cs="Arial"/>
          <w:b/>
          <w:bCs/>
        </w:rPr>
        <w:br w:type="page"/>
      </w:r>
    </w:p>
    <w:p w:rsidR="005A27C3" w:rsidRPr="00A63554" w:rsidRDefault="005A27C3" w:rsidP="00C23F79">
      <w:pPr>
        <w:pStyle w:val="Default"/>
        <w:jc w:val="both"/>
        <w:outlineLvl w:val="0"/>
        <w:rPr>
          <w:rFonts w:ascii="Arial" w:hAnsi="Arial" w:cs="Arial"/>
          <w:b/>
          <w:bCs/>
          <w:color w:val="auto"/>
        </w:rPr>
      </w:pPr>
    </w:p>
    <w:p w:rsidR="00C23F79" w:rsidRPr="00A63554" w:rsidRDefault="00466120" w:rsidP="00C23F79">
      <w:pPr>
        <w:pStyle w:val="Default"/>
        <w:jc w:val="both"/>
        <w:outlineLvl w:val="0"/>
        <w:rPr>
          <w:rFonts w:ascii="Arial" w:hAnsi="Arial" w:cs="Arial"/>
          <w:b/>
          <w:bCs/>
          <w:color w:val="auto"/>
        </w:rPr>
      </w:pPr>
      <w:bookmarkStart w:id="1" w:name="_Toc72503469"/>
      <w:r w:rsidRPr="00A63554">
        <w:rPr>
          <w:rFonts w:ascii="Arial" w:hAnsi="Arial" w:cs="Arial"/>
          <w:b/>
          <w:bCs/>
          <w:color w:val="auto"/>
        </w:rPr>
        <w:t>INTRODUCCIÓN</w:t>
      </w:r>
      <w:bookmarkEnd w:id="1"/>
    </w:p>
    <w:p w:rsidR="00C23F79" w:rsidRPr="00A63554" w:rsidRDefault="00C23F79" w:rsidP="00C23F79">
      <w:pPr>
        <w:pStyle w:val="Default"/>
        <w:jc w:val="both"/>
        <w:outlineLvl w:val="0"/>
        <w:rPr>
          <w:rFonts w:ascii="Arial" w:hAnsi="Arial" w:cs="Arial"/>
          <w:b/>
          <w:bCs/>
          <w:color w:val="000000" w:themeColor="text1"/>
        </w:rPr>
      </w:pPr>
    </w:p>
    <w:p w:rsidR="00C23F79" w:rsidRPr="00A63554" w:rsidRDefault="00F30EBE" w:rsidP="00C23F79">
      <w:pPr>
        <w:pStyle w:val="Default"/>
        <w:jc w:val="both"/>
        <w:outlineLvl w:val="0"/>
        <w:rPr>
          <w:rFonts w:ascii="Arial" w:hAnsi="Arial" w:cs="Arial"/>
          <w:color w:val="000000" w:themeColor="text1"/>
          <w:shd w:val="clear" w:color="auto" w:fill="FFFFFF"/>
        </w:rPr>
      </w:pPr>
      <w:bookmarkStart w:id="2" w:name="_Toc72503470"/>
      <w:r w:rsidRPr="00A63554">
        <w:rPr>
          <w:rFonts w:ascii="Arial" w:hAnsi="Arial" w:cs="Arial"/>
          <w:color w:val="000000" w:themeColor="text1"/>
          <w:shd w:val="clear" w:color="auto" w:fill="FFFFFF"/>
        </w:rPr>
        <w:t>Las entidades que ejercen la labor de rendir cuentas a la ciudadanía pueden ser percibidas como más transparentes y, con ello, aumentar sus niveles de credibilidad y confianza ciudadana, haciendo que se establezcan óptimos en la gestión y direccionamiento de las entidades tanto del orden nacional como las del orden territorial. De igual forma, se logra el mejoramiento continuo de la gestión pública con base en las propuestas y evaluaciones de los usuarios y grupos de interés directos.</w:t>
      </w:r>
      <w:bookmarkEnd w:id="2"/>
    </w:p>
    <w:p w:rsidR="00C23F79" w:rsidRPr="00A63554" w:rsidRDefault="00C23F79" w:rsidP="00C23F79">
      <w:pPr>
        <w:pStyle w:val="Default"/>
        <w:jc w:val="both"/>
        <w:outlineLvl w:val="0"/>
        <w:rPr>
          <w:rFonts w:ascii="Arial" w:hAnsi="Arial" w:cs="Arial"/>
          <w:color w:val="000000" w:themeColor="text1"/>
          <w:shd w:val="clear" w:color="auto" w:fill="FFFFFF"/>
        </w:rPr>
      </w:pPr>
    </w:p>
    <w:p w:rsidR="00C23F79" w:rsidRPr="00A63554" w:rsidRDefault="00C23F79" w:rsidP="00C23F79">
      <w:pPr>
        <w:pStyle w:val="Default"/>
        <w:jc w:val="both"/>
        <w:outlineLvl w:val="0"/>
        <w:rPr>
          <w:rFonts w:ascii="Arial" w:hAnsi="Arial" w:cs="Arial"/>
          <w:b/>
          <w:bCs/>
          <w:color w:val="000000" w:themeColor="text1"/>
        </w:rPr>
      </w:pPr>
      <w:bookmarkStart w:id="3" w:name="_Toc72503471"/>
      <w:r w:rsidRPr="00A63554">
        <w:rPr>
          <w:rFonts w:ascii="Arial" w:eastAsia="Times New Roman" w:hAnsi="Arial" w:cs="Arial"/>
          <w:color w:val="000000" w:themeColor="text1"/>
          <w:lang w:eastAsia="es-CO"/>
        </w:rPr>
        <w:t>La rendición de cuentas a los ciudadanos se fundamenta en tres (3) elementos básicos:</w:t>
      </w:r>
      <w:bookmarkEnd w:id="3"/>
    </w:p>
    <w:p w:rsidR="00C23F79" w:rsidRPr="00A63554" w:rsidRDefault="00C23F79" w:rsidP="00A63554">
      <w:pPr>
        <w:numPr>
          <w:ilvl w:val="0"/>
          <w:numId w:val="22"/>
        </w:numPr>
        <w:shd w:val="clear" w:color="auto" w:fill="FFFFFF"/>
        <w:spacing w:before="100" w:beforeAutospacing="1" w:after="0" w:line="240" w:lineRule="auto"/>
        <w:jc w:val="both"/>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Información de calidad y en lenguaje claro sobre los avances y resultados de la gestión pública, así como sobre derechos garantizados.</w:t>
      </w:r>
    </w:p>
    <w:p w:rsidR="00C23F79" w:rsidRPr="00A63554" w:rsidRDefault="00C23F79" w:rsidP="00A63554">
      <w:pPr>
        <w:numPr>
          <w:ilvl w:val="0"/>
          <w:numId w:val="22"/>
        </w:numPr>
        <w:shd w:val="clear" w:color="auto" w:fill="FFFFFF"/>
        <w:spacing w:before="100" w:beforeAutospacing="1" w:after="0" w:line="240" w:lineRule="auto"/>
        <w:jc w:val="both"/>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Diálogo para explicar, escuchar y retroalimentar la gestión.</w:t>
      </w:r>
    </w:p>
    <w:p w:rsidR="00C23F79" w:rsidRPr="00A63554" w:rsidRDefault="00C23F79" w:rsidP="00A63554">
      <w:pPr>
        <w:numPr>
          <w:ilvl w:val="0"/>
          <w:numId w:val="22"/>
        </w:numPr>
        <w:shd w:val="clear" w:color="auto" w:fill="FFFFFF"/>
        <w:spacing w:before="100" w:beforeAutospacing="1" w:after="0" w:line="240" w:lineRule="auto"/>
        <w:jc w:val="both"/>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Incentivos para la construcción de la cultura de servidores como una forma motivación de los servidores públicos y a los ciudadanos</w:t>
      </w:r>
    </w:p>
    <w:p w:rsidR="001D510C" w:rsidRDefault="001D510C" w:rsidP="00A63554">
      <w:pPr>
        <w:shd w:val="clear" w:color="auto" w:fill="FFFFFF"/>
        <w:spacing w:after="0" w:line="240" w:lineRule="auto"/>
        <w:jc w:val="both"/>
        <w:rPr>
          <w:rFonts w:ascii="Arial" w:eastAsia="Times New Roman" w:hAnsi="Arial" w:cs="Arial"/>
          <w:color w:val="000000" w:themeColor="text1"/>
          <w:sz w:val="24"/>
          <w:szCs w:val="24"/>
          <w:lang w:eastAsia="es-CO"/>
        </w:rPr>
      </w:pPr>
    </w:p>
    <w:p w:rsidR="00C23F79" w:rsidRDefault="00C23F79" w:rsidP="00A63554">
      <w:pPr>
        <w:shd w:val="clear" w:color="auto" w:fill="FFFFFF"/>
        <w:spacing w:after="0" w:line="240" w:lineRule="auto"/>
        <w:jc w:val="both"/>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La rendición de cuentas es la obligación de las entidades y servidores públicos de informar y explicar los avances y los resultados de su gestión, así como el avance en la garantía de derechos a los ciudadanos y sus organizaciones sociales, a través de espacios de diálogo público. (Ver Conpes 3654 de 2010 y Ley 1757 de 2015).</w:t>
      </w:r>
    </w:p>
    <w:p w:rsidR="001D510C" w:rsidRPr="00A63554" w:rsidRDefault="001D510C" w:rsidP="00A63554">
      <w:pPr>
        <w:shd w:val="clear" w:color="auto" w:fill="FFFFFF"/>
        <w:spacing w:after="0" w:line="240" w:lineRule="auto"/>
        <w:jc w:val="both"/>
        <w:rPr>
          <w:rFonts w:ascii="Arial" w:eastAsia="Times New Roman" w:hAnsi="Arial" w:cs="Arial"/>
          <w:color w:val="000000" w:themeColor="text1"/>
          <w:sz w:val="24"/>
          <w:szCs w:val="24"/>
          <w:lang w:eastAsia="es-CO"/>
        </w:rPr>
      </w:pPr>
    </w:p>
    <w:p w:rsidR="00C23F79" w:rsidRDefault="00C23F79" w:rsidP="00A63554">
      <w:pPr>
        <w:shd w:val="clear" w:color="auto" w:fill="FFFFFF"/>
        <w:spacing w:after="0" w:line="240" w:lineRule="auto"/>
        <w:jc w:val="both"/>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A la vez, la rendición de cuentas implica la capacidad y el derecho de la ciudadanía a pedir información, explicaciones y retroalimentar al gobierno, con evaluaciones y propuestas de mejora, o con incentivos para corregir la gestión, premiar o sancionar los resultados.</w:t>
      </w:r>
    </w:p>
    <w:p w:rsidR="001D510C" w:rsidRPr="00A63554" w:rsidRDefault="001D510C" w:rsidP="00A63554">
      <w:pPr>
        <w:shd w:val="clear" w:color="auto" w:fill="FFFFFF"/>
        <w:spacing w:after="0" w:line="240" w:lineRule="auto"/>
        <w:jc w:val="both"/>
        <w:rPr>
          <w:rFonts w:ascii="Arial" w:eastAsia="Times New Roman" w:hAnsi="Arial" w:cs="Arial"/>
          <w:color w:val="000000" w:themeColor="text1"/>
          <w:sz w:val="24"/>
          <w:szCs w:val="24"/>
          <w:lang w:eastAsia="es-CO"/>
        </w:rPr>
      </w:pPr>
    </w:p>
    <w:p w:rsidR="00C23F79" w:rsidRPr="00A63554" w:rsidRDefault="00C23F79" w:rsidP="00C23F79">
      <w:pPr>
        <w:pStyle w:val="Default"/>
        <w:jc w:val="both"/>
        <w:rPr>
          <w:rFonts w:ascii="Arial" w:hAnsi="Arial" w:cs="Arial"/>
          <w:color w:val="000000" w:themeColor="text1"/>
        </w:rPr>
      </w:pPr>
      <w:r w:rsidRPr="00A63554">
        <w:rPr>
          <w:rFonts w:ascii="Arial" w:hAnsi="Arial" w:cs="Arial"/>
          <w:color w:val="000000" w:themeColor="text1"/>
        </w:rPr>
        <w:t>Por todos los conceptos anteriores la ESE Hospital La Inmaculada realiza la rendición de cuentas correspondiente a la vigencia 2020</w:t>
      </w:r>
    </w:p>
    <w:p w:rsidR="00C23F79" w:rsidRPr="00A63554" w:rsidRDefault="00C23F79" w:rsidP="00C23F79">
      <w:pPr>
        <w:pStyle w:val="Default"/>
        <w:jc w:val="both"/>
        <w:rPr>
          <w:rFonts w:ascii="Arial" w:hAnsi="Arial" w:cs="Arial"/>
          <w:color w:val="000000" w:themeColor="text1"/>
        </w:rPr>
      </w:pPr>
    </w:p>
    <w:p w:rsidR="00C23F79" w:rsidRPr="00A63554" w:rsidRDefault="00C23F79" w:rsidP="00C23F79">
      <w:pPr>
        <w:pStyle w:val="Default"/>
        <w:jc w:val="both"/>
        <w:rPr>
          <w:rFonts w:ascii="Arial" w:hAnsi="Arial" w:cs="Arial"/>
          <w:color w:val="auto"/>
        </w:rPr>
      </w:pPr>
    </w:p>
    <w:p w:rsidR="00C23F79" w:rsidRPr="00A63554" w:rsidRDefault="00C23F79" w:rsidP="00C23F79">
      <w:pPr>
        <w:pStyle w:val="Default"/>
        <w:jc w:val="both"/>
        <w:rPr>
          <w:rFonts w:ascii="Arial" w:hAnsi="Arial" w:cs="Arial"/>
          <w:color w:val="auto"/>
        </w:rPr>
      </w:pPr>
    </w:p>
    <w:p w:rsidR="00C23F79" w:rsidRPr="00A63554" w:rsidRDefault="00C23F79" w:rsidP="00C23F79">
      <w:pPr>
        <w:pStyle w:val="Default"/>
        <w:jc w:val="both"/>
        <w:rPr>
          <w:rFonts w:ascii="Arial" w:hAnsi="Arial" w:cs="Arial"/>
          <w:color w:val="auto"/>
        </w:rPr>
      </w:pPr>
    </w:p>
    <w:p w:rsidR="00C23F79" w:rsidRPr="00A63554" w:rsidRDefault="00C23F79" w:rsidP="00C23F79">
      <w:pPr>
        <w:pStyle w:val="Default"/>
        <w:jc w:val="both"/>
        <w:rPr>
          <w:rFonts w:ascii="Arial" w:hAnsi="Arial" w:cs="Arial"/>
          <w:color w:val="auto"/>
        </w:rPr>
      </w:pPr>
    </w:p>
    <w:p w:rsidR="007D36AF" w:rsidRPr="00A63554" w:rsidRDefault="007D36AF" w:rsidP="00C23F79">
      <w:pPr>
        <w:pStyle w:val="Default"/>
        <w:jc w:val="both"/>
        <w:rPr>
          <w:rFonts w:ascii="Arial" w:hAnsi="Arial" w:cs="Arial"/>
          <w:color w:val="auto"/>
        </w:rPr>
      </w:pPr>
    </w:p>
    <w:p w:rsidR="007D36AF" w:rsidRPr="00A63554" w:rsidRDefault="007D36AF" w:rsidP="00C23F79">
      <w:pPr>
        <w:pStyle w:val="Default"/>
        <w:jc w:val="both"/>
        <w:rPr>
          <w:rFonts w:ascii="Arial" w:hAnsi="Arial" w:cs="Arial"/>
          <w:color w:val="auto"/>
        </w:rPr>
      </w:pPr>
    </w:p>
    <w:p w:rsidR="007D36AF" w:rsidRPr="00A63554" w:rsidRDefault="007D36AF" w:rsidP="00C23F79">
      <w:pPr>
        <w:pStyle w:val="Default"/>
        <w:jc w:val="both"/>
        <w:rPr>
          <w:rFonts w:ascii="Arial" w:hAnsi="Arial" w:cs="Arial"/>
          <w:color w:val="auto"/>
        </w:rPr>
      </w:pPr>
    </w:p>
    <w:p w:rsidR="007D36AF" w:rsidRPr="00A63554" w:rsidRDefault="007D36AF" w:rsidP="00C23F79">
      <w:pPr>
        <w:pStyle w:val="Default"/>
        <w:jc w:val="both"/>
        <w:rPr>
          <w:rFonts w:ascii="Arial" w:hAnsi="Arial" w:cs="Arial"/>
          <w:color w:val="auto"/>
        </w:rPr>
      </w:pPr>
    </w:p>
    <w:p w:rsidR="007D36AF" w:rsidRPr="00A63554" w:rsidRDefault="007D36AF" w:rsidP="00C23F79">
      <w:pPr>
        <w:pStyle w:val="Default"/>
        <w:jc w:val="both"/>
        <w:rPr>
          <w:rFonts w:ascii="Arial" w:hAnsi="Arial" w:cs="Arial"/>
          <w:color w:val="auto"/>
        </w:rPr>
      </w:pPr>
    </w:p>
    <w:p w:rsidR="00C23F79" w:rsidRPr="00A63554" w:rsidRDefault="00C23F79" w:rsidP="00C23F79">
      <w:pPr>
        <w:pStyle w:val="Default"/>
        <w:jc w:val="both"/>
        <w:rPr>
          <w:rFonts w:ascii="Arial" w:hAnsi="Arial" w:cs="Arial"/>
          <w:color w:val="auto"/>
        </w:rPr>
      </w:pPr>
    </w:p>
    <w:p w:rsidR="00036D64" w:rsidRPr="00A63554" w:rsidRDefault="00692829" w:rsidP="00C23F79">
      <w:pPr>
        <w:pStyle w:val="Ttulo1"/>
        <w:spacing w:before="0"/>
        <w:jc w:val="both"/>
        <w:rPr>
          <w:rFonts w:ascii="Arial" w:hAnsi="Arial" w:cs="Arial"/>
          <w:b/>
          <w:bCs/>
          <w:color w:val="auto"/>
          <w:sz w:val="24"/>
          <w:szCs w:val="24"/>
        </w:rPr>
      </w:pPr>
      <w:bookmarkStart w:id="4" w:name="_Toc72503472"/>
      <w:r w:rsidRPr="00A63554">
        <w:rPr>
          <w:rFonts w:ascii="Arial" w:hAnsi="Arial" w:cs="Arial"/>
          <w:b/>
          <w:bCs/>
          <w:color w:val="auto"/>
          <w:sz w:val="24"/>
          <w:szCs w:val="24"/>
        </w:rPr>
        <w:t>1. PLATAFORMA ESTRATÉGICA DE LA INSTITUCIÓN</w:t>
      </w:r>
      <w:bookmarkEnd w:id="4"/>
    </w:p>
    <w:p w:rsidR="005A27C3" w:rsidRPr="00A63554" w:rsidRDefault="005A27C3" w:rsidP="00C23F79">
      <w:pPr>
        <w:pStyle w:val="Ttulo1"/>
        <w:spacing w:before="0"/>
        <w:jc w:val="both"/>
        <w:rPr>
          <w:rFonts w:ascii="Arial" w:hAnsi="Arial" w:cs="Arial"/>
          <w:b/>
          <w:bCs/>
          <w:color w:val="auto"/>
          <w:sz w:val="24"/>
          <w:szCs w:val="24"/>
        </w:rPr>
      </w:pPr>
    </w:p>
    <w:p w:rsidR="005A27C3" w:rsidRPr="00A63554" w:rsidRDefault="005A27C3" w:rsidP="00C23F79">
      <w:pPr>
        <w:pStyle w:val="Ttulo1"/>
        <w:spacing w:before="0"/>
        <w:jc w:val="both"/>
        <w:rPr>
          <w:rFonts w:ascii="Arial" w:hAnsi="Arial" w:cs="Arial"/>
          <w:b/>
          <w:bCs/>
          <w:color w:val="auto"/>
          <w:sz w:val="24"/>
          <w:szCs w:val="24"/>
        </w:rPr>
      </w:pPr>
    </w:p>
    <w:p w:rsidR="00692829" w:rsidRPr="00A63554" w:rsidRDefault="00036D64" w:rsidP="00C23F79">
      <w:pPr>
        <w:pStyle w:val="Ttulo1"/>
        <w:spacing w:before="0"/>
        <w:jc w:val="both"/>
        <w:rPr>
          <w:rFonts w:ascii="Arial" w:hAnsi="Arial" w:cs="Arial"/>
          <w:b/>
          <w:bCs/>
          <w:color w:val="auto"/>
          <w:sz w:val="24"/>
          <w:szCs w:val="24"/>
        </w:rPr>
      </w:pPr>
      <w:bookmarkStart w:id="5" w:name="_Toc72503473"/>
      <w:r w:rsidRPr="00A63554">
        <w:rPr>
          <w:rFonts w:ascii="Arial" w:hAnsi="Arial" w:cs="Arial"/>
          <w:b/>
          <w:bCs/>
          <w:color w:val="auto"/>
          <w:sz w:val="24"/>
          <w:szCs w:val="24"/>
        </w:rPr>
        <w:t xml:space="preserve">1.1 </w:t>
      </w:r>
      <w:r w:rsidR="00692829" w:rsidRPr="00A63554">
        <w:rPr>
          <w:rFonts w:ascii="Arial" w:hAnsi="Arial" w:cs="Arial"/>
          <w:b/>
          <w:bCs/>
          <w:color w:val="auto"/>
          <w:sz w:val="24"/>
          <w:szCs w:val="24"/>
        </w:rPr>
        <w:t>MISIÓN</w:t>
      </w:r>
      <w:bookmarkEnd w:id="5"/>
    </w:p>
    <w:p w:rsidR="00692829" w:rsidRPr="00A63554" w:rsidRDefault="00692829" w:rsidP="00C23F79">
      <w:pPr>
        <w:pStyle w:val="Default"/>
        <w:jc w:val="both"/>
        <w:rPr>
          <w:rFonts w:ascii="Arial" w:hAnsi="Arial" w:cs="Arial"/>
          <w:color w:val="auto"/>
        </w:rPr>
      </w:pPr>
    </w:p>
    <w:p w:rsidR="007D36AF" w:rsidRPr="00A63554" w:rsidRDefault="007D36AF" w:rsidP="00A63554">
      <w:pPr>
        <w:spacing w:after="0"/>
        <w:jc w:val="both"/>
        <w:rPr>
          <w:rFonts w:ascii="Arial" w:hAnsi="Arial" w:cs="Arial"/>
        </w:rPr>
      </w:pPr>
      <w:r w:rsidRPr="00A63554">
        <w:rPr>
          <w:rFonts w:ascii="Arial" w:eastAsia="Times New Roman" w:hAnsi="Arial" w:cs="Arial"/>
        </w:rPr>
        <w:t>Somos un Hospital de Primer Nivel de Atención, con énfasis en la Promoción y mantenimiento de la salud, con un talento humano idóneo, que trabaja por el bienestar de la comunidad en un ambiente de atención segura, y una infraestructura en armonía con el paisajismo guatapense.</w:t>
      </w:r>
    </w:p>
    <w:p w:rsidR="0064272E" w:rsidRPr="00A63554" w:rsidRDefault="0064272E" w:rsidP="00C23F79">
      <w:pPr>
        <w:pStyle w:val="Default"/>
        <w:jc w:val="both"/>
        <w:rPr>
          <w:rFonts w:ascii="Arial" w:hAnsi="Arial" w:cs="Arial"/>
          <w:color w:val="auto"/>
        </w:rPr>
      </w:pPr>
    </w:p>
    <w:p w:rsidR="005A27C3" w:rsidRPr="00A63554" w:rsidRDefault="005A27C3" w:rsidP="00C23F79">
      <w:pPr>
        <w:pStyle w:val="Default"/>
        <w:jc w:val="both"/>
        <w:rPr>
          <w:rFonts w:ascii="Arial" w:hAnsi="Arial" w:cs="Arial"/>
          <w:color w:val="auto"/>
        </w:rPr>
      </w:pPr>
    </w:p>
    <w:p w:rsidR="00036D64" w:rsidRPr="00A63554" w:rsidRDefault="00036D64" w:rsidP="00C23F79">
      <w:pPr>
        <w:pStyle w:val="Ttulo1"/>
        <w:spacing w:before="0"/>
        <w:jc w:val="both"/>
        <w:rPr>
          <w:rFonts w:ascii="Arial" w:hAnsi="Arial" w:cs="Arial"/>
          <w:b/>
          <w:bCs/>
          <w:color w:val="auto"/>
          <w:sz w:val="24"/>
          <w:szCs w:val="24"/>
        </w:rPr>
      </w:pPr>
      <w:bookmarkStart w:id="6" w:name="_Toc72503474"/>
      <w:r w:rsidRPr="00A63554">
        <w:rPr>
          <w:rFonts w:ascii="Arial" w:hAnsi="Arial" w:cs="Arial"/>
          <w:b/>
          <w:bCs/>
          <w:color w:val="auto"/>
          <w:sz w:val="24"/>
          <w:szCs w:val="24"/>
        </w:rPr>
        <w:t>1.2 VISIÓN</w:t>
      </w:r>
      <w:bookmarkEnd w:id="6"/>
    </w:p>
    <w:p w:rsidR="00036D64" w:rsidRPr="00A63554" w:rsidRDefault="00036D64" w:rsidP="00C23F79">
      <w:pPr>
        <w:pStyle w:val="Default"/>
        <w:jc w:val="both"/>
        <w:rPr>
          <w:rFonts w:ascii="Arial" w:hAnsi="Arial" w:cs="Arial"/>
          <w:b/>
          <w:bCs/>
          <w:color w:val="auto"/>
        </w:rPr>
      </w:pPr>
    </w:p>
    <w:p w:rsidR="0064272E" w:rsidRPr="00A63554" w:rsidRDefault="007D36AF" w:rsidP="00C23F79">
      <w:pPr>
        <w:pStyle w:val="Default"/>
        <w:jc w:val="both"/>
        <w:rPr>
          <w:rFonts w:ascii="Arial" w:hAnsi="Arial" w:cs="Arial"/>
          <w:color w:val="auto"/>
        </w:rPr>
      </w:pPr>
      <w:r w:rsidRPr="00A63554">
        <w:rPr>
          <w:rFonts w:ascii="Arial" w:eastAsia="Times New Roman" w:hAnsi="Arial" w:cs="Arial"/>
        </w:rPr>
        <w:t>Seremos una Institución de Salud comprometida con la Calidad en los procesos de atención, la Seguridad y la satisfacción del Paciente.</w:t>
      </w:r>
    </w:p>
    <w:p w:rsidR="005A27C3" w:rsidRPr="00A63554" w:rsidRDefault="005A27C3" w:rsidP="00C23F79">
      <w:pPr>
        <w:pStyle w:val="Default"/>
        <w:jc w:val="both"/>
        <w:rPr>
          <w:rFonts w:ascii="Arial" w:hAnsi="Arial" w:cs="Arial"/>
          <w:color w:val="auto"/>
        </w:rPr>
      </w:pPr>
    </w:p>
    <w:p w:rsidR="0064272E" w:rsidRPr="00A63554" w:rsidRDefault="00036D64" w:rsidP="00C23F79">
      <w:pPr>
        <w:pStyle w:val="Ttulo1"/>
        <w:spacing w:before="0"/>
        <w:jc w:val="both"/>
        <w:rPr>
          <w:rFonts w:ascii="Arial" w:hAnsi="Arial" w:cs="Arial"/>
          <w:b/>
          <w:bCs/>
          <w:color w:val="auto"/>
          <w:sz w:val="24"/>
          <w:szCs w:val="24"/>
        </w:rPr>
      </w:pPr>
      <w:bookmarkStart w:id="7" w:name="_Toc72503475"/>
      <w:r w:rsidRPr="00A63554">
        <w:rPr>
          <w:rFonts w:ascii="Arial" w:hAnsi="Arial" w:cs="Arial"/>
          <w:b/>
          <w:bCs/>
          <w:color w:val="auto"/>
          <w:sz w:val="24"/>
          <w:szCs w:val="24"/>
        </w:rPr>
        <w:t>1.3 VALOR</w:t>
      </w:r>
      <w:r w:rsidR="007D36AF" w:rsidRPr="00A63554">
        <w:rPr>
          <w:rFonts w:ascii="Arial" w:hAnsi="Arial" w:cs="Arial"/>
          <w:b/>
          <w:bCs/>
          <w:color w:val="auto"/>
          <w:sz w:val="24"/>
          <w:szCs w:val="24"/>
        </w:rPr>
        <w:t>ES</w:t>
      </w:r>
      <w:bookmarkEnd w:id="7"/>
    </w:p>
    <w:p w:rsidR="007D36AF" w:rsidRPr="00A63554" w:rsidRDefault="007D36AF" w:rsidP="00A63554">
      <w:pPr>
        <w:spacing w:after="0"/>
        <w:jc w:val="both"/>
        <w:rPr>
          <w:rFonts w:ascii="Arial" w:eastAsia="Times New Roman" w:hAnsi="Arial" w:cs="Arial"/>
          <w:b/>
          <w:bCs/>
        </w:rPr>
      </w:pPr>
    </w:p>
    <w:p w:rsidR="007D36AF" w:rsidRPr="00A63554" w:rsidRDefault="007D36AF" w:rsidP="00A63554">
      <w:pPr>
        <w:pStyle w:val="Prrafodelista"/>
        <w:numPr>
          <w:ilvl w:val="0"/>
          <w:numId w:val="20"/>
        </w:numPr>
        <w:spacing w:after="0" w:line="240" w:lineRule="auto"/>
        <w:jc w:val="both"/>
        <w:rPr>
          <w:rFonts w:ascii="Arial" w:eastAsia="Times New Roman" w:hAnsi="Arial" w:cs="Arial"/>
        </w:rPr>
      </w:pPr>
      <w:r w:rsidRPr="00A63554">
        <w:rPr>
          <w:rFonts w:ascii="Arial" w:eastAsia="Times New Roman" w:hAnsi="Arial" w:cs="Arial"/>
          <w:lang w:val="es-MX"/>
        </w:rPr>
        <w:t xml:space="preserve">Calidad </w:t>
      </w:r>
    </w:p>
    <w:p w:rsidR="007D36AF" w:rsidRPr="00A63554" w:rsidRDefault="007D36AF" w:rsidP="00A63554">
      <w:pPr>
        <w:pStyle w:val="Prrafodelista"/>
        <w:numPr>
          <w:ilvl w:val="0"/>
          <w:numId w:val="20"/>
        </w:numPr>
        <w:spacing w:after="0" w:line="240" w:lineRule="auto"/>
        <w:jc w:val="both"/>
        <w:rPr>
          <w:rFonts w:ascii="Arial" w:eastAsia="Times New Roman" w:hAnsi="Arial" w:cs="Arial"/>
        </w:rPr>
      </w:pPr>
      <w:r w:rsidRPr="00A63554">
        <w:rPr>
          <w:rFonts w:ascii="Arial" w:eastAsia="Times New Roman" w:hAnsi="Arial" w:cs="Arial"/>
          <w:lang w:val="es-MX"/>
        </w:rPr>
        <w:t xml:space="preserve">Seguridad </w:t>
      </w:r>
    </w:p>
    <w:p w:rsidR="007D36AF" w:rsidRPr="00A63554" w:rsidRDefault="007D36AF" w:rsidP="00A63554">
      <w:pPr>
        <w:pStyle w:val="Prrafodelista"/>
        <w:numPr>
          <w:ilvl w:val="0"/>
          <w:numId w:val="20"/>
        </w:numPr>
        <w:spacing w:after="0" w:line="240" w:lineRule="auto"/>
        <w:jc w:val="both"/>
        <w:rPr>
          <w:rFonts w:ascii="Arial" w:eastAsia="Times New Roman" w:hAnsi="Arial" w:cs="Arial"/>
        </w:rPr>
      </w:pPr>
      <w:r w:rsidRPr="00A63554">
        <w:rPr>
          <w:rFonts w:ascii="Arial" w:eastAsia="Times New Roman" w:hAnsi="Arial" w:cs="Arial"/>
          <w:lang w:val="es-MX"/>
        </w:rPr>
        <w:t xml:space="preserve">Sostenibilidad </w:t>
      </w:r>
    </w:p>
    <w:p w:rsidR="007D36AF" w:rsidRPr="00A63554" w:rsidRDefault="007D36AF" w:rsidP="00A63554">
      <w:pPr>
        <w:pStyle w:val="Prrafodelista"/>
        <w:numPr>
          <w:ilvl w:val="0"/>
          <w:numId w:val="20"/>
        </w:numPr>
        <w:spacing w:after="0" w:line="240" w:lineRule="auto"/>
        <w:jc w:val="both"/>
        <w:rPr>
          <w:rFonts w:ascii="Arial" w:eastAsia="Times New Roman" w:hAnsi="Arial" w:cs="Arial"/>
        </w:rPr>
      </w:pPr>
      <w:r w:rsidRPr="00A63554">
        <w:rPr>
          <w:rFonts w:ascii="Arial" w:eastAsia="Times New Roman" w:hAnsi="Arial" w:cs="Arial"/>
          <w:lang w:val="es-MX"/>
        </w:rPr>
        <w:t xml:space="preserve">Servicio </w:t>
      </w:r>
    </w:p>
    <w:p w:rsidR="007D36AF" w:rsidRPr="00A63554" w:rsidRDefault="007D36AF" w:rsidP="00A63554">
      <w:pPr>
        <w:pStyle w:val="Prrafodelista"/>
        <w:numPr>
          <w:ilvl w:val="0"/>
          <w:numId w:val="20"/>
        </w:numPr>
        <w:spacing w:after="0" w:line="240" w:lineRule="auto"/>
        <w:jc w:val="both"/>
        <w:rPr>
          <w:rFonts w:ascii="Arial" w:eastAsia="Times New Roman" w:hAnsi="Arial" w:cs="Arial"/>
        </w:rPr>
      </w:pPr>
      <w:r w:rsidRPr="00A63554">
        <w:rPr>
          <w:rFonts w:ascii="Arial" w:eastAsia="Times New Roman" w:hAnsi="Arial" w:cs="Arial"/>
          <w:lang w:val="es-MX"/>
        </w:rPr>
        <w:t xml:space="preserve">Trabajo en equipo </w:t>
      </w:r>
    </w:p>
    <w:p w:rsidR="007D36AF" w:rsidRPr="00A63554" w:rsidRDefault="007D36AF" w:rsidP="00A63554">
      <w:pPr>
        <w:pStyle w:val="Prrafodelista"/>
        <w:numPr>
          <w:ilvl w:val="0"/>
          <w:numId w:val="20"/>
        </w:numPr>
        <w:spacing w:after="0" w:line="240" w:lineRule="auto"/>
        <w:jc w:val="both"/>
        <w:rPr>
          <w:rFonts w:ascii="Arial" w:eastAsia="Times New Roman" w:hAnsi="Arial" w:cs="Arial"/>
        </w:rPr>
      </w:pPr>
      <w:r w:rsidRPr="00A63554">
        <w:rPr>
          <w:rFonts w:ascii="Arial" w:eastAsia="Times New Roman" w:hAnsi="Arial" w:cs="Arial"/>
          <w:lang w:val="es-MX"/>
        </w:rPr>
        <w:t>Integridad</w:t>
      </w:r>
    </w:p>
    <w:p w:rsidR="007D36AF" w:rsidRPr="00A63554" w:rsidRDefault="007D36AF" w:rsidP="00A63554">
      <w:pPr>
        <w:pStyle w:val="Prrafodelista"/>
        <w:numPr>
          <w:ilvl w:val="0"/>
          <w:numId w:val="21"/>
        </w:numPr>
        <w:spacing w:after="0" w:line="240" w:lineRule="auto"/>
        <w:jc w:val="both"/>
        <w:rPr>
          <w:rFonts w:ascii="Arial" w:eastAsia="Times New Roman" w:hAnsi="Arial" w:cs="Arial"/>
        </w:rPr>
      </w:pPr>
    </w:p>
    <w:p w:rsidR="005A27C3" w:rsidRPr="00A63554" w:rsidRDefault="005A27C3" w:rsidP="00C23F79">
      <w:pPr>
        <w:pStyle w:val="Default"/>
        <w:jc w:val="both"/>
        <w:rPr>
          <w:rFonts w:ascii="Arial" w:hAnsi="Arial" w:cs="Arial"/>
          <w:color w:val="auto"/>
        </w:rPr>
      </w:pPr>
    </w:p>
    <w:p w:rsidR="003F7F2B" w:rsidRPr="00A63554" w:rsidRDefault="003F7F2B" w:rsidP="00C23F79">
      <w:pPr>
        <w:pStyle w:val="Default"/>
        <w:jc w:val="both"/>
        <w:rPr>
          <w:rFonts w:ascii="Arial" w:hAnsi="Arial" w:cs="Arial"/>
          <w:color w:val="auto"/>
        </w:rPr>
      </w:pPr>
    </w:p>
    <w:p w:rsidR="0064272E" w:rsidRPr="00A63554" w:rsidRDefault="00036D64" w:rsidP="00C23F79">
      <w:pPr>
        <w:pStyle w:val="Ttulo1"/>
        <w:spacing w:before="0"/>
        <w:jc w:val="both"/>
        <w:rPr>
          <w:rFonts w:ascii="Arial" w:hAnsi="Arial" w:cs="Arial"/>
          <w:b/>
          <w:bCs/>
          <w:color w:val="auto"/>
          <w:sz w:val="24"/>
          <w:szCs w:val="24"/>
        </w:rPr>
      </w:pPr>
      <w:bookmarkStart w:id="8" w:name="_Toc72503476"/>
      <w:r w:rsidRPr="00A63554">
        <w:rPr>
          <w:rFonts w:ascii="Arial" w:hAnsi="Arial" w:cs="Arial"/>
          <w:b/>
          <w:bCs/>
          <w:color w:val="auto"/>
          <w:sz w:val="24"/>
          <w:szCs w:val="24"/>
        </w:rPr>
        <w:t xml:space="preserve">1.4 </w:t>
      </w:r>
      <w:r w:rsidR="003F7F2B" w:rsidRPr="00A63554">
        <w:rPr>
          <w:rFonts w:ascii="Arial" w:hAnsi="Arial" w:cs="Arial"/>
          <w:b/>
          <w:bCs/>
          <w:color w:val="auto"/>
          <w:sz w:val="24"/>
          <w:szCs w:val="24"/>
        </w:rPr>
        <w:t>PRINCIPIOS</w:t>
      </w:r>
      <w:bookmarkEnd w:id="8"/>
    </w:p>
    <w:p w:rsidR="00036D64" w:rsidRPr="00A63554" w:rsidRDefault="00036D64" w:rsidP="00C23F79">
      <w:pPr>
        <w:pStyle w:val="Default"/>
        <w:jc w:val="both"/>
        <w:rPr>
          <w:rFonts w:ascii="Arial" w:hAnsi="Arial" w:cs="Arial"/>
          <w:color w:val="auto"/>
        </w:rPr>
      </w:pPr>
    </w:p>
    <w:p w:rsidR="003F7F2B" w:rsidRPr="00A63554" w:rsidRDefault="003F7F2B" w:rsidP="00A63554">
      <w:pPr>
        <w:pStyle w:val="Prrafodelista"/>
        <w:numPr>
          <w:ilvl w:val="0"/>
          <w:numId w:val="21"/>
        </w:numPr>
        <w:spacing w:after="0" w:line="240" w:lineRule="auto"/>
        <w:jc w:val="both"/>
        <w:rPr>
          <w:rFonts w:ascii="Arial" w:eastAsia="Times New Roman" w:hAnsi="Arial" w:cs="Arial"/>
        </w:rPr>
      </w:pPr>
      <w:r w:rsidRPr="00A63554">
        <w:rPr>
          <w:rFonts w:ascii="Arial" w:eastAsia="Times New Roman" w:hAnsi="Arial" w:cs="Arial"/>
          <w:lang w:val="es-MX"/>
        </w:rPr>
        <w:t>Respeto</w:t>
      </w:r>
    </w:p>
    <w:p w:rsidR="003F7F2B" w:rsidRPr="00A63554" w:rsidRDefault="003F7F2B" w:rsidP="00A63554">
      <w:pPr>
        <w:pStyle w:val="Prrafodelista"/>
        <w:numPr>
          <w:ilvl w:val="0"/>
          <w:numId w:val="21"/>
        </w:numPr>
        <w:spacing w:after="0" w:line="240" w:lineRule="auto"/>
        <w:jc w:val="both"/>
        <w:rPr>
          <w:rFonts w:ascii="Arial" w:eastAsia="Times New Roman" w:hAnsi="Arial" w:cs="Arial"/>
        </w:rPr>
      </w:pPr>
      <w:r w:rsidRPr="00A63554">
        <w:rPr>
          <w:rFonts w:ascii="Arial" w:eastAsia="Times New Roman" w:hAnsi="Arial" w:cs="Arial"/>
          <w:lang w:val="es-MX"/>
        </w:rPr>
        <w:t>Honestidad</w:t>
      </w:r>
    </w:p>
    <w:p w:rsidR="003F7F2B" w:rsidRPr="00A63554" w:rsidRDefault="003F7F2B" w:rsidP="00A63554">
      <w:pPr>
        <w:pStyle w:val="Prrafodelista"/>
        <w:numPr>
          <w:ilvl w:val="0"/>
          <w:numId w:val="21"/>
        </w:numPr>
        <w:spacing w:after="0" w:line="240" w:lineRule="auto"/>
        <w:jc w:val="both"/>
        <w:rPr>
          <w:rFonts w:ascii="Arial" w:eastAsia="Times New Roman" w:hAnsi="Arial" w:cs="Arial"/>
        </w:rPr>
      </w:pPr>
      <w:r w:rsidRPr="00A63554">
        <w:rPr>
          <w:rFonts w:ascii="Arial" w:eastAsia="Times New Roman" w:hAnsi="Arial" w:cs="Arial"/>
          <w:lang w:val="es-MX"/>
        </w:rPr>
        <w:t>Compromiso</w:t>
      </w:r>
    </w:p>
    <w:p w:rsidR="003F7F2B" w:rsidRPr="00A63554" w:rsidRDefault="003F7F2B" w:rsidP="00A63554">
      <w:pPr>
        <w:pStyle w:val="Prrafodelista"/>
        <w:numPr>
          <w:ilvl w:val="0"/>
          <w:numId w:val="21"/>
        </w:numPr>
        <w:spacing w:after="0" w:line="240" w:lineRule="auto"/>
        <w:jc w:val="both"/>
        <w:rPr>
          <w:rFonts w:ascii="Arial" w:eastAsia="Times New Roman" w:hAnsi="Arial" w:cs="Arial"/>
        </w:rPr>
      </w:pPr>
      <w:r w:rsidRPr="00A63554">
        <w:rPr>
          <w:rFonts w:ascii="Arial" w:eastAsia="Times New Roman" w:hAnsi="Arial" w:cs="Arial"/>
          <w:lang w:val="es-MX"/>
        </w:rPr>
        <w:t>Diligencia</w:t>
      </w:r>
    </w:p>
    <w:p w:rsidR="00FC6E91" w:rsidRPr="00A63554" w:rsidRDefault="003F7F2B" w:rsidP="00A63554">
      <w:pPr>
        <w:pStyle w:val="Prrafodelista"/>
        <w:numPr>
          <w:ilvl w:val="0"/>
          <w:numId w:val="21"/>
        </w:numPr>
        <w:spacing w:after="0" w:line="240" w:lineRule="auto"/>
        <w:jc w:val="both"/>
        <w:rPr>
          <w:rFonts w:ascii="Arial" w:eastAsia="Times New Roman" w:hAnsi="Arial" w:cs="Arial"/>
        </w:rPr>
      </w:pPr>
      <w:r w:rsidRPr="00A63554">
        <w:rPr>
          <w:rFonts w:ascii="Arial" w:eastAsia="Times New Roman" w:hAnsi="Arial" w:cs="Arial"/>
          <w:lang w:val="es-MX"/>
        </w:rPr>
        <w:t>Justicia</w:t>
      </w:r>
    </w:p>
    <w:p w:rsidR="00FC6E91" w:rsidRPr="00A63554" w:rsidRDefault="00FC6E91" w:rsidP="00C23F79">
      <w:pPr>
        <w:pStyle w:val="Default"/>
        <w:jc w:val="both"/>
        <w:rPr>
          <w:rFonts w:ascii="Arial" w:hAnsi="Arial" w:cs="Arial"/>
          <w:color w:val="auto"/>
        </w:rPr>
      </w:pPr>
    </w:p>
    <w:p w:rsidR="003F7F2B" w:rsidRPr="00A63554" w:rsidRDefault="003F7F2B" w:rsidP="00C23F79">
      <w:pPr>
        <w:pStyle w:val="Default"/>
        <w:jc w:val="both"/>
        <w:rPr>
          <w:rFonts w:ascii="Arial" w:hAnsi="Arial" w:cs="Arial"/>
          <w:color w:val="auto"/>
        </w:rPr>
      </w:pPr>
    </w:p>
    <w:p w:rsidR="003F7F2B" w:rsidRPr="00A63554" w:rsidRDefault="003F7F2B" w:rsidP="00C23F79">
      <w:pPr>
        <w:pStyle w:val="Default"/>
        <w:jc w:val="both"/>
        <w:rPr>
          <w:rFonts w:ascii="Arial" w:hAnsi="Arial" w:cs="Arial"/>
          <w:color w:val="auto"/>
        </w:rPr>
      </w:pPr>
    </w:p>
    <w:p w:rsidR="003F7F2B" w:rsidRPr="00A63554" w:rsidRDefault="003F7F2B" w:rsidP="00C23F79">
      <w:pPr>
        <w:pStyle w:val="Default"/>
        <w:jc w:val="both"/>
        <w:rPr>
          <w:rFonts w:ascii="Arial" w:hAnsi="Arial" w:cs="Arial"/>
          <w:color w:val="auto"/>
        </w:rPr>
      </w:pPr>
    </w:p>
    <w:p w:rsidR="003F7F2B" w:rsidRPr="00A63554" w:rsidRDefault="003F7F2B" w:rsidP="00C23F79">
      <w:pPr>
        <w:pStyle w:val="Default"/>
        <w:jc w:val="both"/>
        <w:rPr>
          <w:rFonts w:ascii="Arial" w:hAnsi="Arial" w:cs="Arial"/>
          <w:color w:val="auto"/>
        </w:rPr>
      </w:pPr>
    </w:p>
    <w:p w:rsidR="003F7F2B" w:rsidRPr="00A63554" w:rsidRDefault="003F7F2B" w:rsidP="00C23F79">
      <w:pPr>
        <w:pStyle w:val="Default"/>
        <w:jc w:val="both"/>
        <w:rPr>
          <w:rFonts w:ascii="Arial" w:hAnsi="Arial" w:cs="Arial"/>
          <w:color w:val="auto"/>
        </w:rPr>
      </w:pPr>
    </w:p>
    <w:p w:rsidR="003F7F2B" w:rsidRDefault="003F7F2B" w:rsidP="00C23F79">
      <w:pPr>
        <w:pStyle w:val="Default"/>
        <w:jc w:val="both"/>
        <w:rPr>
          <w:rFonts w:ascii="Arial" w:hAnsi="Arial" w:cs="Arial"/>
          <w:color w:val="auto"/>
        </w:rPr>
      </w:pPr>
    </w:p>
    <w:p w:rsidR="001D510C" w:rsidRPr="00A63554" w:rsidRDefault="001D510C" w:rsidP="00C23F79">
      <w:pPr>
        <w:pStyle w:val="Default"/>
        <w:jc w:val="both"/>
        <w:rPr>
          <w:rFonts w:ascii="Arial" w:hAnsi="Arial" w:cs="Arial"/>
          <w:color w:val="auto"/>
        </w:rPr>
      </w:pPr>
    </w:p>
    <w:p w:rsidR="00004574" w:rsidRPr="00A63554" w:rsidRDefault="00F03FA1" w:rsidP="00C23F79">
      <w:pPr>
        <w:pStyle w:val="Default"/>
        <w:numPr>
          <w:ilvl w:val="0"/>
          <w:numId w:val="15"/>
        </w:numPr>
        <w:ind w:left="0" w:firstLine="0"/>
        <w:jc w:val="both"/>
        <w:outlineLvl w:val="0"/>
        <w:rPr>
          <w:rFonts w:ascii="Arial" w:hAnsi="Arial" w:cs="Arial"/>
          <w:b/>
          <w:bCs/>
          <w:color w:val="auto"/>
        </w:rPr>
      </w:pPr>
      <w:bookmarkStart w:id="9" w:name="_Toc72503477"/>
      <w:r w:rsidRPr="00A63554">
        <w:rPr>
          <w:rFonts w:ascii="Arial" w:hAnsi="Arial" w:cs="Arial"/>
          <w:b/>
          <w:bCs/>
          <w:color w:val="auto"/>
        </w:rPr>
        <w:t>DESARROLLO DE LA RENDICIÓN</w:t>
      </w:r>
      <w:bookmarkEnd w:id="9"/>
    </w:p>
    <w:p w:rsidR="0064272E" w:rsidRPr="00A63554" w:rsidRDefault="0064272E" w:rsidP="00C23F79">
      <w:pPr>
        <w:pStyle w:val="Default"/>
        <w:jc w:val="both"/>
        <w:outlineLvl w:val="0"/>
        <w:rPr>
          <w:rFonts w:ascii="Arial" w:hAnsi="Arial" w:cs="Arial"/>
          <w:b/>
          <w:bCs/>
          <w:color w:val="auto"/>
        </w:rPr>
      </w:pPr>
    </w:p>
    <w:p w:rsidR="00790D98" w:rsidRPr="00A63554" w:rsidRDefault="00F03FA1" w:rsidP="00C23F79">
      <w:pPr>
        <w:pStyle w:val="Default"/>
        <w:numPr>
          <w:ilvl w:val="1"/>
          <w:numId w:val="15"/>
        </w:numPr>
        <w:ind w:left="0" w:firstLine="0"/>
        <w:jc w:val="both"/>
        <w:outlineLvl w:val="0"/>
        <w:rPr>
          <w:rFonts w:ascii="Arial" w:hAnsi="Arial" w:cs="Arial"/>
          <w:b/>
          <w:color w:val="auto"/>
        </w:rPr>
      </w:pPr>
      <w:bookmarkStart w:id="10" w:name="_Toc72503478"/>
      <w:r w:rsidRPr="00A63554">
        <w:rPr>
          <w:rFonts w:ascii="Arial" w:hAnsi="Arial" w:cs="Arial"/>
          <w:b/>
          <w:color w:val="auto"/>
        </w:rPr>
        <w:t>PRESTACIÓN DE SERVICIOS DE SALUD</w:t>
      </w:r>
      <w:bookmarkEnd w:id="10"/>
    </w:p>
    <w:p w:rsidR="00790D98" w:rsidRPr="00A63554" w:rsidRDefault="00790D98" w:rsidP="00C23F79">
      <w:pPr>
        <w:pStyle w:val="Default"/>
        <w:jc w:val="both"/>
        <w:outlineLvl w:val="0"/>
        <w:rPr>
          <w:rFonts w:ascii="Arial" w:hAnsi="Arial" w:cs="Arial"/>
          <w:b/>
          <w:color w:val="auto"/>
        </w:rPr>
      </w:pPr>
    </w:p>
    <w:p w:rsidR="00790D98" w:rsidRPr="00A63554" w:rsidRDefault="00004326" w:rsidP="00C23F79">
      <w:pPr>
        <w:pStyle w:val="Default"/>
        <w:jc w:val="both"/>
        <w:outlineLvl w:val="0"/>
        <w:rPr>
          <w:rFonts w:ascii="Arial" w:hAnsi="Arial" w:cs="Arial"/>
          <w:b/>
          <w:color w:val="auto"/>
        </w:rPr>
      </w:pPr>
      <w:bookmarkStart w:id="11" w:name="_Toc72503479"/>
      <w:r w:rsidRPr="00A63554">
        <w:rPr>
          <w:rFonts w:ascii="Arial" w:hAnsi="Arial" w:cs="Arial"/>
          <w:b/>
          <w:color w:val="auto"/>
        </w:rPr>
        <w:t>2.1.1 INDICADORES DE OPORTUNIDAD, Y CALIDAD DE LA ATENCIÓN EN SALUD</w:t>
      </w:r>
      <w:bookmarkEnd w:id="11"/>
    </w:p>
    <w:p w:rsidR="00790D98" w:rsidRPr="00A63554" w:rsidRDefault="00790D98" w:rsidP="00C23F79">
      <w:pPr>
        <w:pStyle w:val="Default"/>
        <w:jc w:val="both"/>
        <w:outlineLvl w:val="0"/>
        <w:rPr>
          <w:rFonts w:ascii="Arial" w:hAnsi="Arial" w:cs="Arial"/>
          <w:b/>
          <w:bCs/>
        </w:rPr>
      </w:pPr>
    </w:p>
    <w:tbl>
      <w:tblPr>
        <w:tblW w:w="8751" w:type="dxa"/>
        <w:tblCellMar>
          <w:left w:w="70" w:type="dxa"/>
          <w:right w:w="70" w:type="dxa"/>
        </w:tblCellMar>
        <w:tblLook w:val="04A0" w:firstRow="1" w:lastRow="0" w:firstColumn="1" w:lastColumn="0" w:noHBand="0" w:noVBand="1"/>
      </w:tblPr>
      <w:tblGrid>
        <w:gridCol w:w="1961"/>
        <w:gridCol w:w="3988"/>
        <w:gridCol w:w="1195"/>
        <w:gridCol w:w="1607"/>
      </w:tblGrid>
      <w:tr w:rsidR="00B46B8E" w:rsidRPr="00A63554" w:rsidTr="00B46B8E">
        <w:trPr>
          <w:trHeight w:val="202"/>
        </w:trPr>
        <w:tc>
          <w:tcPr>
            <w:tcW w:w="87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center"/>
              <w:rPr>
                <w:rFonts w:ascii="Arial" w:eastAsia="Times New Roman" w:hAnsi="Arial" w:cs="Arial"/>
                <w:b/>
                <w:bCs/>
                <w:color w:val="000000"/>
                <w:sz w:val="24"/>
                <w:szCs w:val="24"/>
                <w:lang w:eastAsia="es-CO"/>
              </w:rPr>
            </w:pPr>
            <w:r w:rsidRPr="00A63554">
              <w:rPr>
                <w:rFonts w:ascii="Arial" w:eastAsia="Times New Roman" w:hAnsi="Arial" w:cs="Arial"/>
                <w:b/>
                <w:bCs/>
                <w:color w:val="000000"/>
                <w:sz w:val="24"/>
                <w:szCs w:val="24"/>
                <w:lang w:eastAsia="es-CO"/>
              </w:rPr>
              <w:t>Información para Indicadores de Seguridad</w:t>
            </w:r>
          </w:p>
        </w:tc>
      </w:tr>
      <w:tr w:rsidR="00B46B8E" w:rsidRPr="00A63554" w:rsidTr="00851FE2">
        <w:trPr>
          <w:trHeight w:val="286"/>
        </w:trPr>
        <w:tc>
          <w:tcPr>
            <w:tcW w:w="1961" w:type="dxa"/>
            <w:tcBorders>
              <w:top w:val="nil"/>
              <w:left w:val="single" w:sz="4" w:space="0" w:color="0094C7"/>
              <w:bottom w:val="nil"/>
              <w:right w:val="nil"/>
            </w:tcBorders>
            <w:shd w:val="clear" w:color="000000" w:fill="0094C7"/>
            <w:vAlign w:val="center"/>
            <w:hideMark/>
          </w:tcPr>
          <w:p w:rsidR="00B46B8E" w:rsidRPr="00A63554" w:rsidRDefault="00B46B8E"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INDICADOR</w:t>
            </w:r>
          </w:p>
        </w:tc>
        <w:tc>
          <w:tcPr>
            <w:tcW w:w="3988" w:type="dxa"/>
            <w:tcBorders>
              <w:top w:val="nil"/>
              <w:left w:val="single" w:sz="4" w:space="0" w:color="auto"/>
              <w:bottom w:val="single" w:sz="4" w:space="0" w:color="auto"/>
              <w:right w:val="single" w:sz="4" w:space="0" w:color="auto"/>
            </w:tcBorders>
            <w:shd w:val="clear" w:color="000000" w:fill="0094C7"/>
            <w:vAlign w:val="center"/>
            <w:hideMark/>
          </w:tcPr>
          <w:p w:rsidR="00B46B8E" w:rsidRPr="00A63554" w:rsidRDefault="00B46B8E"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Variable</w:t>
            </w:r>
          </w:p>
        </w:tc>
        <w:tc>
          <w:tcPr>
            <w:tcW w:w="1195" w:type="dxa"/>
            <w:tcBorders>
              <w:top w:val="nil"/>
              <w:left w:val="single" w:sz="4" w:space="0" w:color="auto"/>
              <w:bottom w:val="single" w:sz="4" w:space="0" w:color="auto"/>
              <w:right w:val="single" w:sz="4" w:space="0" w:color="auto"/>
            </w:tcBorders>
            <w:shd w:val="clear" w:color="000000" w:fill="0094C7"/>
            <w:vAlign w:val="center"/>
            <w:hideMark/>
          </w:tcPr>
          <w:p w:rsidR="00B46B8E" w:rsidRPr="00A63554" w:rsidRDefault="00B46B8E"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TOTAL, AÑO 2020</w:t>
            </w:r>
          </w:p>
        </w:tc>
        <w:tc>
          <w:tcPr>
            <w:tcW w:w="1607" w:type="dxa"/>
            <w:tcBorders>
              <w:top w:val="nil"/>
              <w:left w:val="nil"/>
              <w:bottom w:val="nil"/>
              <w:right w:val="single" w:sz="4" w:space="0" w:color="0094C7"/>
            </w:tcBorders>
            <w:shd w:val="clear" w:color="000000" w:fill="0094C7"/>
            <w:vAlign w:val="center"/>
            <w:hideMark/>
          </w:tcPr>
          <w:p w:rsidR="00B46B8E" w:rsidRPr="00A63554" w:rsidRDefault="00B46B8E"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 xml:space="preserve">RESULTADO </w:t>
            </w:r>
          </w:p>
        </w:tc>
      </w:tr>
      <w:tr w:rsidR="00B46B8E" w:rsidRPr="00A63554" w:rsidTr="00851FE2">
        <w:trPr>
          <w:trHeight w:val="919"/>
        </w:trPr>
        <w:tc>
          <w:tcPr>
            <w:tcW w:w="1961" w:type="dxa"/>
            <w:vMerge w:val="restart"/>
            <w:tcBorders>
              <w:top w:val="single" w:sz="4" w:space="0" w:color="auto"/>
              <w:left w:val="single" w:sz="4" w:space="0" w:color="auto"/>
              <w:bottom w:val="single" w:sz="4" w:space="0" w:color="auto"/>
              <w:right w:val="nil"/>
            </w:tcBorders>
            <w:shd w:val="clear" w:color="000000" w:fill="C6E0B4"/>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Tasa de caídas de pacientes</w:t>
            </w:r>
          </w:p>
        </w:tc>
        <w:tc>
          <w:tcPr>
            <w:tcW w:w="3988" w:type="dxa"/>
            <w:tcBorders>
              <w:top w:val="nil"/>
              <w:left w:val="single" w:sz="4" w:space="0" w:color="auto"/>
              <w:bottom w:val="single" w:sz="4" w:space="0" w:color="auto"/>
              <w:right w:val="single" w:sz="4" w:space="0" w:color="auto"/>
            </w:tcBorders>
            <w:shd w:val="clear" w:color="auto" w:fill="auto"/>
            <w:vAlign w:val="bottom"/>
            <w:hideMark/>
          </w:tcPr>
          <w:p w:rsidR="00B46B8E" w:rsidRPr="00A63554"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P.2.6. Número total de pacientes hospitalizados que sufren caídas en el periodo.</w:t>
            </w:r>
          </w:p>
        </w:tc>
        <w:tc>
          <w:tcPr>
            <w:tcW w:w="1195" w:type="dxa"/>
            <w:tcBorders>
              <w:top w:val="nil"/>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0</w:t>
            </w:r>
          </w:p>
        </w:tc>
        <w:tc>
          <w:tcPr>
            <w:tcW w:w="1607" w:type="dxa"/>
            <w:vMerge w:val="restart"/>
            <w:tcBorders>
              <w:top w:val="single" w:sz="4" w:space="0" w:color="auto"/>
              <w:left w:val="nil"/>
              <w:bottom w:val="single" w:sz="4" w:space="0" w:color="auto"/>
              <w:right w:val="single" w:sz="4" w:space="0" w:color="auto"/>
            </w:tcBorders>
            <w:shd w:val="clear" w:color="000000" w:fill="00B050"/>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0</w:t>
            </w:r>
          </w:p>
        </w:tc>
      </w:tr>
      <w:tr w:rsidR="00B46B8E" w:rsidRPr="00A63554" w:rsidTr="00851FE2">
        <w:trPr>
          <w:trHeight w:val="1258"/>
        </w:trPr>
        <w:tc>
          <w:tcPr>
            <w:tcW w:w="1961" w:type="dxa"/>
            <w:vMerge/>
            <w:tcBorders>
              <w:top w:val="single" w:sz="4" w:space="0" w:color="auto"/>
              <w:left w:val="single" w:sz="4" w:space="0" w:color="auto"/>
              <w:bottom w:val="single" w:sz="4" w:space="0" w:color="auto"/>
              <w:right w:val="nil"/>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c>
          <w:tcPr>
            <w:tcW w:w="3988" w:type="dxa"/>
            <w:tcBorders>
              <w:top w:val="nil"/>
              <w:left w:val="single" w:sz="4" w:space="0" w:color="auto"/>
              <w:bottom w:val="single" w:sz="4" w:space="0" w:color="auto"/>
              <w:right w:val="single" w:sz="4" w:space="0" w:color="auto"/>
            </w:tcBorders>
            <w:shd w:val="clear" w:color="auto" w:fill="auto"/>
            <w:vAlign w:val="bottom"/>
            <w:hideMark/>
          </w:tcPr>
          <w:p w:rsidR="00B46B8E" w:rsidRPr="00A63554"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P.2.6 Sumatoria de días de estancia de los pacientes en los servicios de hospitalización en el periodo.</w:t>
            </w:r>
          </w:p>
        </w:tc>
        <w:tc>
          <w:tcPr>
            <w:tcW w:w="1195" w:type="dxa"/>
            <w:tcBorders>
              <w:top w:val="nil"/>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284</w:t>
            </w:r>
          </w:p>
        </w:tc>
        <w:tc>
          <w:tcPr>
            <w:tcW w:w="1607" w:type="dxa"/>
            <w:vMerge/>
            <w:tcBorders>
              <w:top w:val="single" w:sz="4" w:space="0" w:color="auto"/>
              <w:left w:val="nil"/>
              <w:bottom w:val="single" w:sz="4" w:space="0" w:color="auto"/>
              <w:right w:val="single" w:sz="4" w:space="0" w:color="auto"/>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r>
      <w:tr w:rsidR="00B46B8E" w:rsidRPr="00A63554" w:rsidTr="00851FE2">
        <w:trPr>
          <w:trHeight w:val="1559"/>
        </w:trPr>
        <w:tc>
          <w:tcPr>
            <w:tcW w:w="1961" w:type="dxa"/>
            <w:vMerge w:val="restart"/>
            <w:tcBorders>
              <w:top w:val="single" w:sz="4" w:space="0" w:color="auto"/>
              <w:left w:val="single" w:sz="4" w:space="0" w:color="auto"/>
              <w:bottom w:val="single" w:sz="4" w:space="0" w:color="auto"/>
              <w:right w:val="nil"/>
            </w:tcBorders>
            <w:shd w:val="clear" w:color="000000" w:fill="C6E0B4"/>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 xml:space="preserve">Proporción de reingresos de pacientes al servicio de urgencias antes de 72 horas </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6B8E" w:rsidRPr="00A63554"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P.2.13 Número de pacientes que reingresan al servicio de urgencias en la misma institución antes de 72 horas con el mismo diagnóstico de egreso.</w:t>
            </w:r>
          </w:p>
        </w:tc>
        <w:tc>
          <w:tcPr>
            <w:tcW w:w="1195" w:type="dxa"/>
            <w:tcBorders>
              <w:top w:val="nil"/>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0</w:t>
            </w:r>
          </w:p>
        </w:tc>
        <w:tc>
          <w:tcPr>
            <w:tcW w:w="1607" w:type="dxa"/>
            <w:vMerge w:val="restart"/>
            <w:tcBorders>
              <w:top w:val="nil"/>
              <w:left w:val="nil"/>
              <w:bottom w:val="single" w:sz="4" w:space="0" w:color="auto"/>
              <w:right w:val="single" w:sz="4" w:space="0" w:color="auto"/>
            </w:tcBorders>
            <w:shd w:val="clear" w:color="000000" w:fill="00B050"/>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0</w:t>
            </w:r>
          </w:p>
        </w:tc>
      </w:tr>
      <w:tr w:rsidR="00B46B8E" w:rsidRPr="00A63554" w:rsidTr="00851FE2">
        <w:trPr>
          <w:trHeight w:val="1270"/>
        </w:trPr>
        <w:tc>
          <w:tcPr>
            <w:tcW w:w="1961" w:type="dxa"/>
            <w:vMerge/>
            <w:tcBorders>
              <w:top w:val="single" w:sz="4" w:space="0" w:color="auto"/>
              <w:left w:val="single" w:sz="4" w:space="0" w:color="auto"/>
              <w:bottom w:val="single" w:sz="4" w:space="0" w:color="auto"/>
              <w:right w:val="nil"/>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c>
          <w:tcPr>
            <w:tcW w:w="3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6B8E" w:rsidRPr="00A63554"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P.2.13 Número total de egresos vivos atendidos en el servicio de urgencias durante el periodo definido.</w:t>
            </w:r>
          </w:p>
        </w:tc>
        <w:tc>
          <w:tcPr>
            <w:tcW w:w="1195" w:type="dxa"/>
            <w:tcBorders>
              <w:top w:val="nil"/>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2820</w:t>
            </w:r>
          </w:p>
        </w:tc>
        <w:tc>
          <w:tcPr>
            <w:tcW w:w="1607" w:type="dxa"/>
            <w:vMerge/>
            <w:tcBorders>
              <w:top w:val="nil"/>
              <w:left w:val="nil"/>
              <w:bottom w:val="single" w:sz="4" w:space="0" w:color="auto"/>
              <w:right w:val="single" w:sz="4" w:space="0" w:color="auto"/>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r>
      <w:tr w:rsidR="00B46B8E" w:rsidRPr="00A63554" w:rsidTr="001D510C">
        <w:trPr>
          <w:trHeight w:val="1806"/>
        </w:trPr>
        <w:tc>
          <w:tcPr>
            <w:tcW w:w="1961" w:type="dxa"/>
            <w:vMerge w:val="restart"/>
            <w:tcBorders>
              <w:top w:val="single" w:sz="4" w:space="0" w:color="auto"/>
              <w:left w:val="single" w:sz="4" w:space="0" w:color="auto"/>
              <w:bottom w:val="single" w:sz="4" w:space="0" w:color="auto"/>
              <w:right w:val="nil"/>
            </w:tcBorders>
            <w:shd w:val="clear" w:color="000000" w:fill="C6E0B4"/>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 xml:space="preserve">Proporción de reingresos de pacientes al </w:t>
            </w:r>
            <w:r w:rsidR="00851FE2" w:rsidRPr="00A63554">
              <w:rPr>
                <w:rFonts w:ascii="Arial" w:eastAsia="Times New Roman" w:hAnsi="Arial" w:cs="Arial"/>
                <w:color w:val="000000"/>
                <w:sz w:val="24"/>
                <w:szCs w:val="24"/>
                <w:lang w:eastAsia="es-CO"/>
              </w:rPr>
              <w:t>servicio</w:t>
            </w:r>
            <w:r w:rsidRPr="00A63554">
              <w:rPr>
                <w:rFonts w:ascii="Arial" w:eastAsia="Times New Roman" w:hAnsi="Arial" w:cs="Arial"/>
                <w:color w:val="000000"/>
                <w:sz w:val="24"/>
                <w:szCs w:val="24"/>
                <w:lang w:eastAsia="es-CO"/>
              </w:rPr>
              <w:t xml:space="preserve"> de hospitalización antes de 15 </w:t>
            </w:r>
            <w:r w:rsidR="00851FE2" w:rsidRPr="00A63554">
              <w:rPr>
                <w:rFonts w:ascii="Arial" w:eastAsia="Times New Roman" w:hAnsi="Arial" w:cs="Arial"/>
                <w:color w:val="000000"/>
                <w:sz w:val="24"/>
                <w:szCs w:val="24"/>
                <w:lang w:eastAsia="es-CO"/>
              </w:rPr>
              <w:t>días</w:t>
            </w:r>
            <w:r w:rsidRPr="00A63554">
              <w:rPr>
                <w:rFonts w:ascii="Arial" w:eastAsia="Times New Roman" w:hAnsi="Arial" w:cs="Arial"/>
                <w:color w:val="000000"/>
                <w:sz w:val="24"/>
                <w:szCs w:val="24"/>
                <w:lang w:eastAsia="es-CO"/>
              </w:rPr>
              <w:t xml:space="preserve"> por el mismo diagnostico</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6B8E" w:rsidRPr="00A63554"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 xml:space="preserve">P.2.14 Número total de pacientes que reingresan al servicio de hospitalización, en la misma institución, antes de 15 días, por el mismo </w:t>
            </w:r>
            <w:r w:rsidR="00851FE2" w:rsidRPr="00A63554">
              <w:rPr>
                <w:rFonts w:ascii="Arial" w:eastAsia="Times New Roman" w:hAnsi="Arial" w:cs="Arial"/>
                <w:color w:val="000000"/>
                <w:sz w:val="24"/>
                <w:szCs w:val="24"/>
                <w:lang w:eastAsia="es-CO"/>
              </w:rPr>
              <w:t>diagnóstico</w:t>
            </w:r>
            <w:r w:rsidRPr="00A63554">
              <w:rPr>
                <w:rFonts w:ascii="Arial" w:eastAsia="Times New Roman" w:hAnsi="Arial" w:cs="Arial"/>
                <w:color w:val="000000"/>
                <w:sz w:val="24"/>
                <w:szCs w:val="24"/>
                <w:lang w:eastAsia="es-CO"/>
              </w:rPr>
              <w:t xml:space="preserve"> de egreso en el período.</w:t>
            </w:r>
          </w:p>
        </w:tc>
        <w:tc>
          <w:tcPr>
            <w:tcW w:w="1195" w:type="dxa"/>
            <w:tcBorders>
              <w:top w:val="nil"/>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0</w:t>
            </w:r>
          </w:p>
        </w:tc>
        <w:tc>
          <w:tcPr>
            <w:tcW w:w="1607" w:type="dxa"/>
            <w:vMerge w:val="restart"/>
            <w:tcBorders>
              <w:top w:val="nil"/>
              <w:left w:val="nil"/>
              <w:bottom w:val="single" w:sz="4" w:space="0" w:color="auto"/>
              <w:right w:val="single" w:sz="4" w:space="0" w:color="auto"/>
            </w:tcBorders>
            <w:shd w:val="clear" w:color="000000" w:fill="00B050"/>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0</w:t>
            </w:r>
          </w:p>
        </w:tc>
      </w:tr>
      <w:tr w:rsidR="004E6840" w:rsidRPr="00A63554" w:rsidTr="001D510C">
        <w:trPr>
          <w:trHeight w:val="1003"/>
        </w:trPr>
        <w:tc>
          <w:tcPr>
            <w:tcW w:w="1961" w:type="dxa"/>
            <w:vMerge/>
            <w:tcBorders>
              <w:top w:val="single" w:sz="4" w:space="0" w:color="auto"/>
              <w:left w:val="single" w:sz="4" w:space="0" w:color="auto"/>
              <w:bottom w:val="single" w:sz="4" w:space="0" w:color="auto"/>
              <w:right w:val="nil"/>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c>
          <w:tcPr>
            <w:tcW w:w="3988" w:type="dxa"/>
            <w:tcBorders>
              <w:top w:val="nil"/>
              <w:left w:val="single" w:sz="4" w:space="0" w:color="auto"/>
              <w:bottom w:val="nil"/>
              <w:right w:val="single" w:sz="4" w:space="0" w:color="auto"/>
            </w:tcBorders>
            <w:shd w:val="clear" w:color="auto" w:fill="auto"/>
            <w:vAlign w:val="bottom"/>
            <w:hideMark/>
          </w:tcPr>
          <w:p w:rsidR="00B46B8E"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P.2.14 Número total de egresos vivos en el periodo.</w:t>
            </w:r>
          </w:p>
          <w:p w:rsidR="001D510C" w:rsidRPr="00A63554" w:rsidRDefault="001D510C" w:rsidP="00A63554">
            <w:pPr>
              <w:spacing w:after="0" w:line="240" w:lineRule="auto"/>
              <w:rPr>
                <w:rFonts w:ascii="Arial" w:eastAsia="Times New Roman" w:hAnsi="Arial" w:cs="Arial"/>
                <w:color w:val="000000"/>
                <w:sz w:val="24"/>
                <w:szCs w:val="24"/>
                <w:lang w:eastAsia="es-CO"/>
              </w:rPr>
            </w:pPr>
          </w:p>
        </w:tc>
        <w:tc>
          <w:tcPr>
            <w:tcW w:w="1195" w:type="dxa"/>
            <w:tcBorders>
              <w:top w:val="nil"/>
              <w:left w:val="single" w:sz="4" w:space="0" w:color="auto"/>
              <w:bottom w:val="nil"/>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97</w:t>
            </w:r>
          </w:p>
        </w:tc>
        <w:tc>
          <w:tcPr>
            <w:tcW w:w="1607" w:type="dxa"/>
            <w:vMerge/>
            <w:tcBorders>
              <w:top w:val="nil"/>
              <w:left w:val="nil"/>
              <w:bottom w:val="single" w:sz="4" w:space="0" w:color="auto"/>
              <w:right w:val="single" w:sz="4" w:space="0" w:color="auto"/>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r>
      <w:tr w:rsidR="00B46B8E" w:rsidRPr="00A63554" w:rsidTr="00B46B8E">
        <w:trPr>
          <w:trHeight w:val="202"/>
        </w:trPr>
        <w:tc>
          <w:tcPr>
            <w:tcW w:w="87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center"/>
              <w:rPr>
                <w:rFonts w:ascii="Arial" w:eastAsia="Times New Roman" w:hAnsi="Arial" w:cs="Arial"/>
                <w:b/>
                <w:bCs/>
                <w:color w:val="000000"/>
                <w:sz w:val="24"/>
                <w:szCs w:val="24"/>
                <w:lang w:eastAsia="es-CO"/>
              </w:rPr>
            </w:pPr>
            <w:r w:rsidRPr="00A63554">
              <w:rPr>
                <w:rFonts w:ascii="Arial" w:eastAsia="Times New Roman" w:hAnsi="Arial" w:cs="Arial"/>
                <w:b/>
                <w:bCs/>
                <w:color w:val="000000"/>
                <w:sz w:val="24"/>
                <w:szCs w:val="24"/>
                <w:lang w:eastAsia="es-CO"/>
              </w:rPr>
              <w:lastRenderedPageBreak/>
              <w:t>Información para Indicadores de Experiencia de la Atención</w:t>
            </w:r>
          </w:p>
        </w:tc>
      </w:tr>
      <w:tr w:rsidR="00B46B8E" w:rsidRPr="00A63554" w:rsidTr="00851FE2">
        <w:trPr>
          <w:trHeight w:val="286"/>
        </w:trPr>
        <w:tc>
          <w:tcPr>
            <w:tcW w:w="1961" w:type="dxa"/>
            <w:tcBorders>
              <w:top w:val="single" w:sz="4" w:space="0" w:color="0094C7"/>
              <w:left w:val="single" w:sz="4" w:space="0" w:color="0094C7"/>
              <w:bottom w:val="nil"/>
              <w:right w:val="nil"/>
            </w:tcBorders>
            <w:shd w:val="clear" w:color="000000" w:fill="0094C7"/>
            <w:vAlign w:val="center"/>
            <w:hideMark/>
          </w:tcPr>
          <w:p w:rsidR="00B46B8E" w:rsidRPr="00A63554" w:rsidRDefault="00B46B8E"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INDICADOR</w:t>
            </w:r>
          </w:p>
        </w:tc>
        <w:tc>
          <w:tcPr>
            <w:tcW w:w="3988" w:type="dxa"/>
            <w:tcBorders>
              <w:top w:val="nil"/>
              <w:left w:val="single" w:sz="4" w:space="0" w:color="auto"/>
              <w:bottom w:val="single" w:sz="4" w:space="0" w:color="auto"/>
              <w:right w:val="single" w:sz="4" w:space="0" w:color="auto"/>
            </w:tcBorders>
            <w:shd w:val="clear" w:color="000000" w:fill="0094C7"/>
            <w:vAlign w:val="center"/>
            <w:hideMark/>
          </w:tcPr>
          <w:p w:rsidR="00B46B8E" w:rsidRPr="00A63554" w:rsidRDefault="00B46B8E"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Variable</w:t>
            </w:r>
          </w:p>
        </w:tc>
        <w:tc>
          <w:tcPr>
            <w:tcW w:w="1195" w:type="dxa"/>
            <w:tcBorders>
              <w:top w:val="nil"/>
              <w:left w:val="single" w:sz="4" w:space="0" w:color="auto"/>
              <w:bottom w:val="single" w:sz="4" w:space="0" w:color="auto"/>
              <w:right w:val="single" w:sz="4" w:space="0" w:color="auto"/>
            </w:tcBorders>
            <w:shd w:val="clear" w:color="000000" w:fill="0094C7"/>
            <w:vAlign w:val="center"/>
            <w:hideMark/>
          </w:tcPr>
          <w:p w:rsidR="00B46B8E" w:rsidRPr="00A63554" w:rsidRDefault="00B46B8E"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TOTAL AÑO 2020</w:t>
            </w:r>
          </w:p>
        </w:tc>
        <w:tc>
          <w:tcPr>
            <w:tcW w:w="1607" w:type="dxa"/>
            <w:tcBorders>
              <w:top w:val="nil"/>
              <w:left w:val="nil"/>
              <w:bottom w:val="nil"/>
              <w:right w:val="single" w:sz="4" w:space="0" w:color="0094C7"/>
            </w:tcBorders>
            <w:shd w:val="clear" w:color="000000" w:fill="0094C7"/>
            <w:vAlign w:val="center"/>
            <w:hideMark/>
          </w:tcPr>
          <w:p w:rsidR="00B46B8E" w:rsidRPr="00A63554" w:rsidRDefault="00B46B8E"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 xml:space="preserve">RESULTADO </w:t>
            </w:r>
          </w:p>
        </w:tc>
      </w:tr>
      <w:tr w:rsidR="00B46B8E" w:rsidRPr="00A63554" w:rsidTr="00851FE2">
        <w:trPr>
          <w:trHeight w:val="1010"/>
        </w:trPr>
        <w:tc>
          <w:tcPr>
            <w:tcW w:w="1961" w:type="dxa"/>
            <w:vMerge w:val="restart"/>
            <w:tcBorders>
              <w:top w:val="single" w:sz="4" w:space="0" w:color="auto"/>
              <w:left w:val="single" w:sz="4" w:space="0" w:color="auto"/>
              <w:bottom w:val="single" w:sz="4" w:space="0" w:color="auto"/>
              <w:right w:val="nil"/>
            </w:tcBorders>
            <w:shd w:val="clear" w:color="000000" w:fill="C6E0B4"/>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 xml:space="preserve">Oportunidad en la cita de medicina general </w:t>
            </w:r>
          </w:p>
        </w:tc>
        <w:tc>
          <w:tcPr>
            <w:tcW w:w="3988" w:type="dxa"/>
            <w:tcBorders>
              <w:top w:val="nil"/>
              <w:left w:val="single" w:sz="4" w:space="0" w:color="auto"/>
              <w:bottom w:val="single" w:sz="4" w:space="0" w:color="auto"/>
              <w:right w:val="single" w:sz="4" w:space="0" w:color="auto"/>
            </w:tcBorders>
            <w:shd w:val="clear" w:color="auto" w:fill="auto"/>
            <w:vAlign w:val="bottom"/>
            <w:hideMark/>
          </w:tcPr>
          <w:p w:rsidR="00B46B8E" w:rsidRPr="00A63554"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P.3.1 Sumatoria de la diferencia de días calendario entre la fecha en la que se asignó la cita de Medicina general de primera vez y la fecha en la cual el usuario la solicitó.</w:t>
            </w:r>
          </w:p>
        </w:tc>
        <w:tc>
          <w:tcPr>
            <w:tcW w:w="1195" w:type="dxa"/>
            <w:tcBorders>
              <w:top w:val="nil"/>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4880</w:t>
            </w:r>
          </w:p>
        </w:tc>
        <w:tc>
          <w:tcPr>
            <w:tcW w:w="1607" w:type="dxa"/>
            <w:vMerge w:val="restart"/>
            <w:tcBorders>
              <w:top w:val="single" w:sz="4" w:space="0" w:color="auto"/>
              <w:left w:val="nil"/>
              <w:bottom w:val="single" w:sz="4" w:space="0" w:color="auto"/>
              <w:right w:val="single" w:sz="4" w:space="0" w:color="auto"/>
            </w:tcBorders>
            <w:shd w:val="clear" w:color="000000" w:fill="00B050"/>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1,71</w:t>
            </w:r>
          </w:p>
        </w:tc>
      </w:tr>
      <w:tr w:rsidR="004E6840" w:rsidRPr="00A63554" w:rsidTr="00851FE2">
        <w:trPr>
          <w:trHeight w:val="606"/>
        </w:trPr>
        <w:tc>
          <w:tcPr>
            <w:tcW w:w="1961" w:type="dxa"/>
            <w:vMerge/>
            <w:tcBorders>
              <w:top w:val="single" w:sz="4" w:space="0" w:color="auto"/>
              <w:left w:val="single" w:sz="4" w:space="0" w:color="auto"/>
              <w:bottom w:val="single" w:sz="4" w:space="0" w:color="auto"/>
              <w:right w:val="nil"/>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c>
          <w:tcPr>
            <w:tcW w:w="3988" w:type="dxa"/>
            <w:tcBorders>
              <w:top w:val="nil"/>
              <w:left w:val="single" w:sz="4" w:space="0" w:color="auto"/>
              <w:bottom w:val="single" w:sz="4" w:space="0" w:color="auto"/>
              <w:right w:val="single" w:sz="4" w:space="0" w:color="auto"/>
            </w:tcBorders>
            <w:shd w:val="clear" w:color="auto" w:fill="auto"/>
            <w:vAlign w:val="bottom"/>
            <w:hideMark/>
          </w:tcPr>
          <w:p w:rsidR="00B46B8E" w:rsidRPr="00A63554"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P.3.1 Número total de citas de Medicina General de primera vez asignadas.</w:t>
            </w:r>
          </w:p>
        </w:tc>
        <w:tc>
          <w:tcPr>
            <w:tcW w:w="1195" w:type="dxa"/>
            <w:tcBorders>
              <w:top w:val="nil"/>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2852</w:t>
            </w:r>
          </w:p>
        </w:tc>
        <w:tc>
          <w:tcPr>
            <w:tcW w:w="1607" w:type="dxa"/>
            <w:vMerge/>
            <w:tcBorders>
              <w:top w:val="single" w:sz="4" w:space="0" w:color="auto"/>
              <w:left w:val="nil"/>
              <w:bottom w:val="single" w:sz="4" w:space="0" w:color="auto"/>
              <w:right w:val="single" w:sz="4" w:space="0" w:color="auto"/>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r>
      <w:tr w:rsidR="00B46B8E" w:rsidRPr="00A63554" w:rsidTr="00851FE2">
        <w:trPr>
          <w:trHeight w:val="1010"/>
        </w:trPr>
        <w:tc>
          <w:tcPr>
            <w:tcW w:w="1961" w:type="dxa"/>
            <w:vMerge w:val="restart"/>
            <w:tcBorders>
              <w:top w:val="nil"/>
              <w:left w:val="single" w:sz="4" w:space="0" w:color="auto"/>
              <w:bottom w:val="single" w:sz="4" w:space="0" w:color="auto"/>
              <w:right w:val="nil"/>
            </w:tcBorders>
            <w:shd w:val="clear" w:color="000000" w:fill="C6E0B4"/>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Oportunidad en la cita de odontología</w:t>
            </w:r>
          </w:p>
        </w:tc>
        <w:tc>
          <w:tcPr>
            <w:tcW w:w="3988" w:type="dxa"/>
            <w:tcBorders>
              <w:top w:val="nil"/>
              <w:left w:val="single" w:sz="4" w:space="0" w:color="auto"/>
              <w:bottom w:val="single" w:sz="4" w:space="0" w:color="auto"/>
              <w:right w:val="single" w:sz="4" w:space="0" w:color="auto"/>
            </w:tcBorders>
            <w:shd w:val="clear" w:color="auto" w:fill="auto"/>
            <w:vAlign w:val="bottom"/>
            <w:hideMark/>
          </w:tcPr>
          <w:p w:rsidR="00B46B8E" w:rsidRPr="00A63554"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P.3.2 Sumatoria de la diferencia de días calendario entre la fecha en la que se asignó la cita de Odontología general de primera vez y la fecha en la cual el usuario la solicitó.</w:t>
            </w:r>
          </w:p>
        </w:tc>
        <w:tc>
          <w:tcPr>
            <w:tcW w:w="1195" w:type="dxa"/>
            <w:tcBorders>
              <w:top w:val="nil"/>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768</w:t>
            </w:r>
          </w:p>
        </w:tc>
        <w:tc>
          <w:tcPr>
            <w:tcW w:w="1607" w:type="dxa"/>
            <w:vMerge w:val="restart"/>
            <w:tcBorders>
              <w:top w:val="nil"/>
              <w:left w:val="nil"/>
              <w:bottom w:val="single" w:sz="4" w:space="0" w:color="auto"/>
              <w:right w:val="single" w:sz="4" w:space="0" w:color="auto"/>
            </w:tcBorders>
            <w:shd w:val="clear" w:color="000000" w:fill="00B050"/>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1,84</w:t>
            </w:r>
          </w:p>
        </w:tc>
      </w:tr>
      <w:tr w:rsidR="004E6840" w:rsidRPr="00A63554" w:rsidTr="00851FE2">
        <w:trPr>
          <w:trHeight w:val="606"/>
        </w:trPr>
        <w:tc>
          <w:tcPr>
            <w:tcW w:w="1961" w:type="dxa"/>
            <w:vMerge/>
            <w:tcBorders>
              <w:top w:val="nil"/>
              <w:left w:val="single" w:sz="4" w:space="0" w:color="auto"/>
              <w:bottom w:val="single" w:sz="4" w:space="0" w:color="auto"/>
              <w:right w:val="nil"/>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c>
          <w:tcPr>
            <w:tcW w:w="3988" w:type="dxa"/>
            <w:tcBorders>
              <w:top w:val="nil"/>
              <w:left w:val="single" w:sz="4" w:space="0" w:color="auto"/>
              <w:bottom w:val="single" w:sz="4" w:space="0" w:color="auto"/>
              <w:right w:val="single" w:sz="4" w:space="0" w:color="auto"/>
            </w:tcBorders>
            <w:shd w:val="clear" w:color="auto" w:fill="auto"/>
            <w:vAlign w:val="bottom"/>
            <w:hideMark/>
          </w:tcPr>
          <w:p w:rsidR="00B46B8E" w:rsidRPr="00A63554"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P.3.2 Número total de citas de Odontología General de primera vez asignadas.</w:t>
            </w:r>
          </w:p>
        </w:tc>
        <w:tc>
          <w:tcPr>
            <w:tcW w:w="1195" w:type="dxa"/>
            <w:tcBorders>
              <w:top w:val="nil"/>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418</w:t>
            </w:r>
          </w:p>
        </w:tc>
        <w:tc>
          <w:tcPr>
            <w:tcW w:w="1607" w:type="dxa"/>
            <w:vMerge/>
            <w:tcBorders>
              <w:top w:val="nil"/>
              <w:left w:val="nil"/>
              <w:bottom w:val="single" w:sz="4" w:space="0" w:color="auto"/>
              <w:right w:val="single" w:sz="4" w:space="0" w:color="auto"/>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r>
      <w:tr w:rsidR="00B46B8E" w:rsidRPr="00A63554" w:rsidTr="00851FE2">
        <w:trPr>
          <w:trHeight w:val="1212"/>
        </w:trPr>
        <w:tc>
          <w:tcPr>
            <w:tcW w:w="1961" w:type="dxa"/>
            <w:vMerge w:val="restart"/>
            <w:tcBorders>
              <w:top w:val="nil"/>
              <w:left w:val="single" w:sz="4" w:space="0" w:color="auto"/>
              <w:bottom w:val="single" w:sz="4" w:space="0" w:color="auto"/>
              <w:right w:val="nil"/>
            </w:tcBorders>
            <w:shd w:val="clear" w:color="000000" w:fill="C6E0B4"/>
            <w:noWrap/>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Oportunidad en triage 2</w:t>
            </w:r>
          </w:p>
        </w:tc>
        <w:tc>
          <w:tcPr>
            <w:tcW w:w="3988" w:type="dxa"/>
            <w:tcBorders>
              <w:top w:val="nil"/>
              <w:left w:val="single" w:sz="4" w:space="0" w:color="auto"/>
              <w:bottom w:val="single" w:sz="4" w:space="0" w:color="auto"/>
              <w:right w:val="single" w:sz="4" w:space="0" w:color="auto"/>
            </w:tcBorders>
            <w:shd w:val="clear" w:color="auto" w:fill="auto"/>
            <w:vAlign w:val="bottom"/>
            <w:hideMark/>
          </w:tcPr>
          <w:p w:rsidR="00B46B8E" w:rsidRPr="00A63554"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P.3.10 Sumatoria del número de minutos transcurridos a partir de que el paciente es clasificado como Triage 2 y el momento en el cual es atendido en consulta de Urgencias por médico.</w:t>
            </w:r>
          </w:p>
        </w:tc>
        <w:tc>
          <w:tcPr>
            <w:tcW w:w="1195" w:type="dxa"/>
            <w:tcBorders>
              <w:top w:val="nil"/>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27776</w:t>
            </w:r>
          </w:p>
        </w:tc>
        <w:tc>
          <w:tcPr>
            <w:tcW w:w="1607" w:type="dxa"/>
            <w:vMerge w:val="restart"/>
            <w:tcBorders>
              <w:top w:val="nil"/>
              <w:left w:val="nil"/>
              <w:bottom w:val="single" w:sz="4" w:space="0" w:color="auto"/>
              <w:right w:val="single" w:sz="4" w:space="0" w:color="auto"/>
            </w:tcBorders>
            <w:shd w:val="clear" w:color="000000" w:fill="00B050"/>
            <w:vAlign w:val="center"/>
            <w:hideMark/>
          </w:tcPr>
          <w:p w:rsidR="00B46B8E" w:rsidRPr="00A63554" w:rsidRDefault="00B46B8E" w:rsidP="00A63554">
            <w:pPr>
              <w:spacing w:after="0" w:line="240" w:lineRule="auto"/>
              <w:jc w:val="center"/>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11,37</w:t>
            </w:r>
          </w:p>
        </w:tc>
      </w:tr>
      <w:tr w:rsidR="004E6840" w:rsidRPr="00A63554" w:rsidTr="00851FE2">
        <w:trPr>
          <w:trHeight w:val="606"/>
        </w:trPr>
        <w:tc>
          <w:tcPr>
            <w:tcW w:w="1961" w:type="dxa"/>
            <w:vMerge/>
            <w:tcBorders>
              <w:top w:val="nil"/>
              <w:left w:val="single" w:sz="4" w:space="0" w:color="auto"/>
              <w:bottom w:val="single" w:sz="4" w:space="0" w:color="auto"/>
              <w:right w:val="nil"/>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c>
          <w:tcPr>
            <w:tcW w:w="3988" w:type="dxa"/>
            <w:tcBorders>
              <w:top w:val="nil"/>
              <w:left w:val="single" w:sz="4" w:space="0" w:color="auto"/>
              <w:bottom w:val="single" w:sz="4" w:space="0" w:color="auto"/>
              <w:right w:val="single" w:sz="4" w:space="0" w:color="auto"/>
            </w:tcBorders>
            <w:shd w:val="clear" w:color="auto" w:fill="auto"/>
            <w:vAlign w:val="bottom"/>
            <w:hideMark/>
          </w:tcPr>
          <w:p w:rsidR="00B46B8E" w:rsidRPr="00A63554" w:rsidRDefault="00B46B8E"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P.3.10 Número total de pacientes clasificados como Triage 2, en un periodo determinado.</w:t>
            </w:r>
          </w:p>
        </w:tc>
        <w:tc>
          <w:tcPr>
            <w:tcW w:w="1195" w:type="dxa"/>
            <w:tcBorders>
              <w:top w:val="nil"/>
              <w:left w:val="single" w:sz="4" w:space="0" w:color="auto"/>
              <w:bottom w:val="single" w:sz="4" w:space="0" w:color="auto"/>
              <w:right w:val="single" w:sz="4" w:space="0" w:color="auto"/>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2442</w:t>
            </w:r>
          </w:p>
        </w:tc>
        <w:tc>
          <w:tcPr>
            <w:tcW w:w="1607" w:type="dxa"/>
            <w:vMerge/>
            <w:tcBorders>
              <w:top w:val="nil"/>
              <w:left w:val="nil"/>
              <w:bottom w:val="single" w:sz="4" w:space="0" w:color="auto"/>
              <w:right w:val="single" w:sz="4" w:space="0" w:color="auto"/>
            </w:tcBorders>
            <w:vAlign w:val="center"/>
            <w:hideMark/>
          </w:tcPr>
          <w:p w:rsidR="00B46B8E" w:rsidRPr="00A63554" w:rsidRDefault="00B46B8E" w:rsidP="00A63554">
            <w:pPr>
              <w:spacing w:after="0" w:line="240" w:lineRule="auto"/>
              <w:rPr>
                <w:rFonts w:ascii="Arial" w:eastAsia="Times New Roman" w:hAnsi="Arial" w:cs="Arial"/>
                <w:color w:val="000000"/>
                <w:sz w:val="24"/>
                <w:szCs w:val="24"/>
                <w:lang w:eastAsia="es-CO"/>
              </w:rPr>
            </w:pPr>
          </w:p>
        </w:tc>
      </w:tr>
    </w:tbl>
    <w:p w:rsidR="00790D98" w:rsidRPr="00A63554" w:rsidRDefault="00B740F4" w:rsidP="00B46B8E">
      <w:pPr>
        <w:pStyle w:val="Default"/>
        <w:jc w:val="right"/>
        <w:outlineLvl w:val="0"/>
        <w:rPr>
          <w:rFonts w:ascii="Arial" w:hAnsi="Arial" w:cs="Arial"/>
          <w:i/>
          <w:iCs/>
        </w:rPr>
      </w:pPr>
      <w:bookmarkStart w:id="12" w:name="_Toc71192915"/>
      <w:bookmarkStart w:id="13" w:name="_Toc72503480"/>
      <w:r w:rsidRPr="00A63554">
        <w:rPr>
          <w:rFonts w:ascii="Arial" w:hAnsi="Arial" w:cs="Arial"/>
          <w:i/>
          <w:iCs/>
        </w:rPr>
        <w:t>Fuente SIHO Ministerio de Salud</w:t>
      </w:r>
      <w:bookmarkEnd w:id="12"/>
      <w:bookmarkEnd w:id="13"/>
    </w:p>
    <w:p w:rsidR="00790D98" w:rsidRPr="00A63554" w:rsidRDefault="00790D98" w:rsidP="00C23F79">
      <w:pPr>
        <w:pStyle w:val="Default"/>
        <w:jc w:val="both"/>
        <w:outlineLvl w:val="0"/>
        <w:rPr>
          <w:rFonts w:ascii="Arial" w:hAnsi="Arial" w:cs="Arial"/>
          <w:i/>
          <w:iCs/>
        </w:rPr>
      </w:pPr>
    </w:p>
    <w:p w:rsidR="00004326" w:rsidRPr="00A63554" w:rsidRDefault="00B740F4" w:rsidP="00C23F79">
      <w:pPr>
        <w:pStyle w:val="Default"/>
        <w:jc w:val="both"/>
        <w:outlineLvl w:val="0"/>
        <w:rPr>
          <w:rFonts w:ascii="Arial" w:hAnsi="Arial" w:cs="Arial"/>
        </w:rPr>
      </w:pPr>
      <w:bookmarkStart w:id="14" w:name="_Toc71192916"/>
      <w:bookmarkStart w:id="15" w:name="_Toc72503481"/>
      <w:r w:rsidRPr="00A63554">
        <w:rPr>
          <w:rFonts w:ascii="Arial" w:hAnsi="Arial" w:cs="Arial"/>
        </w:rPr>
        <w:t>Se puede observar que los indicadores de calidad, no se presentan indicadores por fuera de los rangos normales</w:t>
      </w:r>
      <w:bookmarkEnd w:id="14"/>
      <w:bookmarkEnd w:id="15"/>
    </w:p>
    <w:p w:rsidR="00004326" w:rsidRPr="00A63554" w:rsidRDefault="00004326" w:rsidP="00C23F79">
      <w:pPr>
        <w:pStyle w:val="Default"/>
        <w:jc w:val="both"/>
        <w:outlineLvl w:val="0"/>
        <w:rPr>
          <w:rFonts w:ascii="Arial" w:hAnsi="Arial" w:cs="Arial"/>
        </w:rPr>
      </w:pPr>
    </w:p>
    <w:p w:rsidR="00E8495C" w:rsidRPr="00A63554" w:rsidRDefault="00004326" w:rsidP="00C23F79">
      <w:pPr>
        <w:pStyle w:val="Default"/>
        <w:jc w:val="both"/>
        <w:outlineLvl w:val="0"/>
        <w:rPr>
          <w:rFonts w:ascii="Arial" w:hAnsi="Arial" w:cs="Arial"/>
        </w:rPr>
      </w:pPr>
      <w:bookmarkStart w:id="16" w:name="_Toc72503482"/>
      <w:r w:rsidRPr="00A63554">
        <w:rPr>
          <w:rFonts w:ascii="Arial" w:hAnsi="Arial" w:cs="Arial"/>
          <w:b/>
          <w:bCs/>
        </w:rPr>
        <w:t>2.1.2</w:t>
      </w:r>
      <w:r w:rsidRPr="00A63554">
        <w:rPr>
          <w:rFonts w:ascii="Arial" w:hAnsi="Arial" w:cs="Arial"/>
          <w:b/>
          <w:bCs/>
          <w:color w:val="auto"/>
        </w:rPr>
        <w:t>PRODUCCIÓN DE SERVICIOS</w:t>
      </w:r>
      <w:bookmarkEnd w:id="16"/>
    </w:p>
    <w:p w:rsidR="00303B19" w:rsidRPr="00A63554" w:rsidRDefault="00303B19" w:rsidP="00C23F79">
      <w:pPr>
        <w:pStyle w:val="Default"/>
        <w:jc w:val="both"/>
        <w:outlineLvl w:val="0"/>
        <w:rPr>
          <w:rFonts w:ascii="Arial" w:hAnsi="Arial" w:cs="Arial"/>
        </w:rPr>
      </w:pPr>
    </w:p>
    <w:tbl>
      <w:tblPr>
        <w:tblW w:w="8764" w:type="dxa"/>
        <w:tblCellMar>
          <w:left w:w="70" w:type="dxa"/>
          <w:right w:w="70" w:type="dxa"/>
        </w:tblCellMar>
        <w:tblLook w:val="04A0" w:firstRow="1" w:lastRow="0" w:firstColumn="1" w:lastColumn="0" w:noHBand="0" w:noVBand="1"/>
      </w:tblPr>
      <w:tblGrid>
        <w:gridCol w:w="4924"/>
        <w:gridCol w:w="1920"/>
        <w:gridCol w:w="1920"/>
      </w:tblGrid>
      <w:tr w:rsidR="00B46B8E" w:rsidRPr="00A63554" w:rsidTr="00344C34">
        <w:trPr>
          <w:trHeight w:val="224"/>
          <w:tblHeader/>
        </w:trPr>
        <w:tc>
          <w:tcPr>
            <w:tcW w:w="4924" w:type="dxa"/>
            <w:tcBorders>
              <w:top w:val="single" w:sz="4" w:space="0" w:color="0094C7"/>
              <w:left w:val="single" w:sz="4" w:space="0" w:color="0094C7"/>
              <w:bottom w:val="single" w:sz="4" w:space="0" w:color="0094C7"/>
              <w:right w:val="single" w:sz="4" w:space="0" w:color="0094C7"/>
            </w:tcBorders>
            <w:shd w:val="clear" w:color="000000" w:fill="0094C7"/>
            <w:vAlign w:val="center"/>
            <w:hideMark/>
          </w:tcPr>
          <w:p w:rsidR="00B46B8E" w:rsidRPr="00A63554" w:rsidRDefault="00B46B8E"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Variable</w:t>
            </w:r>
          </w:p>
        </w:tc>
        <w:tc>
          <w:tcPr>
            <w:tcW w:w="1920" w:type="dxa"/>
            <w:tcBorders>
              <w:top w:val="single" w:sz="4" w:space="0" w:color="0094C7"/>
              <w:left w:val="nil"/>
              <w:bottom w:val="single" w:sz="4" w:space="0" w:color="0094C7"/>
              <w:right w:val="single" w:sz="4" w:space="0" w:color="0094C7"/>
            </w:tcBorders>
            <w:shd w:val="clear" w:color="000000" w:fill="0094C7"/>
            <w:vAlign w:val="center"/>
            <w:hideMark/>
          </w:tcPr>
          <w:p w:rsidR="00B46B8E" w:rsidRPr="00A63554" w:rsidRDefault="00B46B8E"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2019</w:t>
            </w:r>
          </w:p>
        </w:tc>
        <w:tc>
          <w:tcPr>
            <w:tcW w:w="1920" w:type="dxa"/>
            <w:tcBorders>
              <w:top w:val="single" w:sz="4" w:space="0" w:color="0094C7"/>
              <w:left w:val="nil"/>
              <w:bottom w:val="single" w:sz="4" w:space="0" w:color="0094C7"/>
              <w:right w:val="single" w:sz="4" w:space="0" w:color="0094C7"/>
            </w:tcBorders>
            <w:shd w:val="clear" w:color="000000" w:fill="0094C7"/>
            <w:vAlign w:val="center"/>
            <w:hideMark/>
          </w:tcPr>
          <w:p w:rsidR="00B46B8E" w:rsidRPr="00A63554" w:rsidRDefault="00B46B8E"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2020</w:t>
            </w:r>
          </w:p>
        </w:tc>
      </w:tr>
      <w:tr w:rsidR="00B46B8E" w:rsidRPr="00A63554" w:rsidTr="00B46B8E">
        <w:trPr>
          <w:trHeight w:val="449"/>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10" w:history="1">
              <w:r w:rsidR="00B46B8E" w:rsidRPr="00A63554">
                <w:rPr>
                  <w:rFonts w:ascii="Arial" w:eastAsia="Times New Roman" w:hAnsi="Arial" w:cs="Arial"/>
                  <w:sz w:val="24"/>
                  <w:szCs w:val="24"/>
                  <w:lang w:eastAsia="es-CO"/>
                </w:rPr>
                <w:t>Consultas de medicina general electivas realizadas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5.019</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4.573</w:t>
            </w:r>
          </w:p>
        </w:tc>
      </w:tr>
      <w:tr w:rsidR="00B46B8E" w:rsidRPr="00A63554" w:rsidTr="00B46B8E">
        <w:trPr>
          <w:trHeight w:val="449"/>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11" w:history="1">
              <w:r w:rsidR="00B46B8E" w:rsidRPr="00A63554">
                <w:rPr>
                  <w:rFonts w:ascii="Arial" w:eastAsia="Times New Roman" w:hAnsi="Arial" w:cs="Arial"/>
                  <w:sz w:val="24"/>
                  <w:szCs w:val="24"/>
                  <w:lang w:eastAsia="es-CO"/>
                </w:rPr>
                <w:t>Consultas de medicina general urgentes realizadas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4.081</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2.820</w:t>
            </w:r>
          </w:p>
        </w:tc>
      </w:tr>
      <w:tr w:rsidR="00B46B8E" w:rsidRPr="00A63554" w:rsidTr="00B46B8E">
        <w:trPr>
          <w:trHeight w:val="449"/>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12" w:history="1">
              <w:r w:rsidR="00B46B8E" w:rsidRPr="00A63554">
                <w:rPr>
                  <w:rFonts w:ascii="Arial" w:eastAsia="Times New Roman" w:hAnsi="Arial" w:cs="Arial"/>
                  <w:sz w:val="24"/>
                  <w:szCs w:val="24"/>
                  <w:lang w:eastAsia="es-CO"/>
                </w:rPr>
                <w:t>Consultas de medicina especializada electivas realizadas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8</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0</w:t>
            </w:r>
          </w:p>
        </w:tc>
      </w:tr>
      <w:tr w:rsidR="00B46B8E" w:rsidRPr="00A63554" w:rsidTr="00B46B8E">
        <w:trPr>
          <w:trHeight w:val="449"/>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13" w:history="1">
              <w:r w:rsidR="00B46B8E" w:rsidRPr="00A63554">
                <w:rPr>
                  <w:rFonts w:ascii="Arial" w:eastAsia="Times New Roman" w:hAnsi="Arial" w:cs="Arial"/>
                  <w:sz w:val="24"/>
                  <w:szCs w:val="24"/>
                  <w:lang w:eastAsia="es-CO"/>
                </w:rPr>
                <w:t>Total de consultas de odontología realizadas (valoración)</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1.099</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464</w:t>
            </w:r>
          </w:p>
        </w:tc>
      </w:tr>
      <w:tr w:rsidR="00B46B8E" w:rsidRPr="00A63554" w:rsidTr="00B46B8E">
        <w:trPr>
          <w:trHeight w:val="449"/>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14" w:history="1">
              <w:r w:rsidR="00B46B8E" w:rsidRPr="00A63554">
                <w:rPr>
                  <w:rFonts w:ascii="Arial" w:eastAsia="Times New Roman" w:hAnsi="Arial" w:cs="Arial"/>
                  <w:sz w:val="24"/>
                  <w:szCs w:val="24"/>
                  <w:lang w:eastAsia="es-CO"/>
                </w:rPr>
                <w:t>Número de sesiones de odontología realizadas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1.091</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316</w:t>
            </w:r>
          </w:p>
        </w:tc>
      </w:tr>
      <w:tr w:rsidR="00B46B8E" w:rsidRPr="00A63554" w:rsidTr="00B46B8E">
        <w:trPr>
          <w:trHeight w:val="449"/>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15" w:history="1">
              <w:r w:rsidR="00B46B8E" w:rsidRPr="00A63554">
                <w:rPr>
                  <w:rFonts w:ascii="Arial" w:eastAsia="Times New Roman" w:hAnsi="Arial" w:cs="Arial"/>
                  <w:sz w:val="24"/>
                  <w:szCs w:val="24"/>
                  <w:lang w:eastAsia="es-CO"/>
                </w:rPr>
                <w:t>Total de tratamientos terminados (Paciente terminado)</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445</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160</w:t>
            </w:r>
          </w:p>
        </w:tc>
      </w:tr>
      <w:tr w:rsidR="00B46B8E" w:rsidRPr="00A63554" w:rsidTr="00B46B8E">
        <w:trPr>
          <w:trHeight w:val="224"/>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16" w:history="1">
              <w:r w:rsidR="00B46B8E" w:rsidRPr="00A63554">
                <w:rPr>
                  <w:rFonts w:ascii="Arial" w:eastAsia="Times New Roman" w:hAnsi="Arial" w:cs="Arial"/>
                  <w:sz w:val="24"/>
                  <w:szCs w:val="24"/>
                  <w:lang w:eastAsia="es-CO"/>
                </w:rPr>
                <w:t>Sellantes aplicados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570</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501</w:t>
            </w:r>
          </w:p>
        </w:tc>
      </w:tr>
      <w:tr w:rsidR="00B46B8E" w:rsidRPr="00A63554" w:rsidTr="00B46B8E">
        <w:trPr>
          <w:trHeight w:val="449"/>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17" w:history="1">
              <w:r w:rsidR="00B46B8E" w:rsidRPr="00A63554">
                <w:rPr>
                  <w:rFonts w:ascii="Arial" w:eastAsia="Times New Roman" w:hAnsi="Arial" w:cs="Arial"/>
                  <w:sz w:val="24"/>
                  <w:szCs w:val="24"/>
                  <w:lang w:eastAsia="es-CO"/>
                </w:rPr>
                <w:t>Superficies obturadas (cualquier material)</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2.344</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1.710</w:t>
            </w:r>
          </w:p>
        </w:tc>
      </w:tr>
      <w:tr w:rsidR="00B46B8E" w:rsidRPr="00A63554" w:rsidTr="00B46B8E">
        <w:trPr>
          <w:trHeight w:val="224"/>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18" w:history="1">
              <w:r w:rsidR="00B46B8E" w:rsidRPr="00A63554">
                <w:rPr>
                  <w:rFonts w:ascii="Arial" w:eastAsia="Times New Roman" w:hAnsi="Arial" w:cs="Arial"/>
                  <w:sz w:val="24"/>
                  <w:szCs w:val="24"/>
                  <w:lang w:eastAsia="es-CO"/>
                </w:rPr>
                <w:t>Exodoncias (cualquier tipo)</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216</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362</w:t>
            </w:r>
          </w:p>
        </w:tc>
      </w:tr>
      <w:tr w:rsidR="00B46B8E" w:rsidRPr="00A63554" w:rsidTr="00B46B8E">
        <w:trPr>
          <w:trHeight w:val="224"/>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19" w:history="1">
              <w:r w:rsidR="00B46B8E" w:rsidRPr="00A63554">
                <w:rPr>
                  <w:rFonts w:ascii="Arial" w:eastAsia="Times New Roman" w:hAnsi="Arial" w:cs="Arial"/>
                  <w:sz w:val="24"/>
                  <w:szCs w:val="24"/>
                  <w:lang w:eastAsia="es-CO"/>
                </w:rPr>
                <w:t>Partos vaginales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13</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19</w:t>
            </w:r>
          </w:p>
        </w:tc>
      </w:tr>
      <w:tr w:rsidR="00B46B8E" w:rsidRPr="00A63554" w:rsidTr="00B46B8E">
        <w:trPr>
          <w:trHeight w:val="224"/>
        </w:trPr>
        <w:tc>
          <w:tcPr>
            <w:tcW w:w="4924" w:type="dxa"/>
            <w:tcBorders>
              <w:top w:val="nil"/>
              <w:left w:val="single" w:sz="4" w:space="0" w:color="0094C7"/>
              <w:bottom w:val="single" w:sz="4" w:space="0" w:color="0094C7"/>
              <w:right w:val="single" w:sz="4" w:space="0" w:color="0094C7"/>
            </w:tcBorders>
            <w:shd w:val="clear" w:color="000000" w:fill="E0E0E0"/>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20" w:history="1">
              <w:r w:rsidR="00B46B8E" w:rsidRPr="00A63554">
                <w:rPr>
                  <w:rFonts w:ascii="Arial" w:eastAsia="Times New Roman" w:hAnsi="Arial" w:cs="Arial"/>
                  <w:sz w:val="24"/>
                  <w:szCs w:val="24"/>
                  <w:lang w:eastAsia="es-CO"/>
                </w:rPr>
                <w:t>Total de egresos</w:t>
              </w:r>
            </w:hyperlink>
          </w:p>
        </w:tc>
        <w:tc>
          <w:tcPr>
            <w:tcW w:w="1920" w:type="dxa"/>
            <w:tcBorders>
              <w:top w:val="nil"/>
              <w:left w:val="nil"/>
              <w:bottom w:val="single" w:sz="4" w:space="0" w:color="0094C7"/>
              <w:right w:val="single" w:sz="4" w:space="0" w:color="0094C7"/>
            </w:tcBorders>
            <w:shd w:val="clear" w:color="000000" w:fill="E0E0E0"/>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62</w:t>
            </w:r>
          </w:p>
        </w:tc>
        <w:tc>
          <w:tcPr>
            <w:tcW w:w="1920" w:type="dxa"/>
            <w:tcBorders>
              <w:top w:val="nil"/>
              <w:left w:val="nil"/>
              <w:bottom w:val="single" w:sz="4" w:space="0" w:color="0094C7"/>
              <w:right w:val="single" w:sz="4" w:space="0" w:color="0094C7"/>
            </w:tcBorders>
            <w:shd w:val="clear" w:color="000000" w:fill="E0E0E0"/>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97</w:t>
            </w:r>
          </w:p>
        </w:tc>
      </w:tr>
      <w:tr w:rsidR="00B46B8E" w:rsidRPr="00A63554" w:rsidTr="00344C34">
        <w:trPr>
          <w:trHeight w:val="127"/>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21" w:history="1">
              <w:r w:rsidR="00B46B8E" w:rsidRPr="00A63554">
                <w:rPr>
                  <w:rFonts w:ascii="Arial" w:eastAsia="Times New Roman" w:hAnsi="Arial" w:cs="Arial"/>
                  <w:sz w:val="24"/>
                  <w:szCs w:val="24"/>
                  <w:lang w:eastAsia="es-CO"/>
                </w:rPr>
                <w:t>...Egresos obstétricos (partos, cesáreas y otros egresos obstétricos)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13</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19</w:t>
            </w:r>
          </w:p>
        </w:tc>
      </w:tr>
      <w:tr w:rsidR="00B46B8E" w:rsidRPr="00A63554" w:rsidTr="00344C34">
        <w:trPr>
          <w:trHeight w:val="732"/>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22" w:history="1">
              <w:r w:rsidR="00B46B8E" w:rsidRPr="00A63554">
                <w:rPr>
                  <w:rFonts w:ascii="Arial" w:eastAsia="Times New Roman" w:hAnsi="Arial" w:cs="Arial"/>
                  <w:sz w:val="24"/>
                  <w:szCs w:val="24"/>
                  <w:lang w:eastAsia="es-CO"/>
                </w:rPr>
                <w:t>...Egresos no quirúrgicos (No incluye salud mental, partos, cesáreas y otros egresos obstétricos)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49</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78</w:t>
            </w:r>
          </w:p>
        </w:tc>
      </w:tr>
      <w:tr w:rsidR="00B46B8E" w:rsidRPr="00A63554" w:rsidTr="00B46B8E">
        <w:trPr>
          <w:trHeight w:val="224"/>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23" w:history="1">
              <w:r w:rsidR="00B46B8E" w:rsidRPr="00A63554">
                <w:rPr>
                  <w:rFonts w:ascii="Arial" w:eastAsia="Times New Roman" w:hAnsi="Arial" w:cs="Arial"/>
                  <w:sz w:val="24"/>
                  <w:szCs w:val="24"/>
                  <w:lang w:eastAsia="es-CO"/>
                </w:rPr>
                <w:t>Pacientes en Observación</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261</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229</w:t>
            </w:r>
          </w:p>
        </w:tc>
      </w:tr>
      <w:tr w:rsidR="00B46B8E" w:rsidRPr="00A63554" w:rsidTr="00B46B8E">
        <w:trPr>
          <w:trHeight w:val="449"/>
        </w:trPr>
        <w:tc>
          <w:tcPr>
            <w:tcW w:w="4924" w:type="dxa"/>
            <w:tcBorders>
              <w:top w:val="nil"/>
              <w:left w:val="single" w:sz="4" w:space="0" w:color="0094C7"/>
              <w:bottom w:val="single" w:sz="4" w:space="0" w:color="0094C7"/>
              <w:right w:val="single" w:sz="4" w:space="0" w:color="0094C7"/>
            </w:tcBorders>
            <w:shd w:val="clear" w:color="000000" w:fill="E0E0E0"/>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24" w:history="1">
              <w:r w:rsidR="00344C34" w:rsidRPr="00A63554">
                <w:rPr>
                  <w:rFonts w:ascii="Arial" w:eastAsia="Times New Roman" w:hAnsi="Arial" w:cs="Arial"/>
                  <w:sz w:val="24"/>
                  <w:szCs w:val="24"/>
                  <w:lang w:eastAsia="es-CO"/>
                </w:rPr>
                <w:t>Total,</w:t>
              </w:r>
              <w:r w:rsidR="00B46B8E" w:rsidRPr="00A63554">
                <w:rPr>
                  <w:rFonts w:ascii="Arial" w:eastAsia="Times New Roman" w:hAnsi="Arial" w:cs="Arial"/>
                  <w:sz w:val="24"/>
                  <w:szCs w:val="24"/>
                  <w:lang w:eastAsia="es-CO"/>
                </w:rPr>
                <w:t xml:space="preserve"> de días estancia de los egresos</w:t>
              </w:r>
            </w:hyperlink>
          </w:p>
        </w:tc>
        <w:tc>
          <w:tcPr>
            <w:tcW w:w="1920" w:type="dxa"/>
            <w:tcBorders>
              <w:top w:val="nil"/>
              <w:left w:val="nil"/>
              <w:bottom w:val="single" w:sz="4" w:space="0" w:color="0094C7"/>
              <w:right w:val="single" w:sz="4" w:space="0" w:color="0094C7"/>
            </w:tcBorders>
            <w:shd w:val="clear" w:color="000000" w:fill="E0E0E0"/>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259</w:t>
            </w:r>
          </w:p>
        </w:tc>
        <w:tc>
          <w:tcPr>
            <w:tcW w:w="1920" w:type="dxa"/>
            <w:tcBorders>
              <w:top w:val="nil"/>
              <w:left w:val="nil"/>
              <w:bottom w:val="single" w:sz="4" w:space="0" w:color="0094C7"/>
              <w:right w:val="single" w:sz="4" w:space="0" w:color="0094C7"/>
            </w:tcBorders>
            <w:shd w:val="clear" w:color="000000" w:fill="E0E0E0"/>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284</w:t>
            </w:r>
          </w:p>
        </w:tc>
      </w:tr>
      <w:tr w:rsidR="00B46B8E" w:rsidRPr="00A63554" w:rsidTr="00344C34">
        <w:trPr>
          <w:trHeight w:val="524"/>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25" w:history="1">
              <w:r w:rsidR="00B46B8E" w:rsidRPr="00A63554">
                <w:rPr>
                  <w:rFonts w:ascii="Arial" w:eastAsia="Times New Roman" w:hAnsi="Arial" w:cs="Arial"/>
                  <w:sz w:val="24"/>
                  <w:szCs w:val="24"/>
                  <w:lang w:eastAsia="es-CO"/>
                </w:rPr>
                <w:t>...Días estancia de los egresos obstétricos (Partos, cesáreas y otros obstétricos)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15</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19</w:t>
            </w:r>
          </w:p>
        </w:tc>
      </w:tr>
      <w:tr w:rsidR="00B46B8E" w:rsidRPr="00A63554" w:rsidTr="00B46B8E">
        <w:trPr>
          <w:trHeight w:val="898"/>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26" w:history="1">
              <w:r w:rsidR="00B46B8E" w:rsidRPr="00A63554">
                <w:rPr>
                  <w:rFonts w:ascii="Arial" w:eastAsia="Times New Roman" w:hAnsi="Arial" w:cs="Arial"/>
                  <w:sz w:val="24"/>
                  <w:szCs w:val="24"/>
                  <w:lang w:eastAsia="es-CO"/>
                </w:rPr>
                <w:t>...Días estancia de los egresos No quirúrgicos (No incluye salud mental, partos, cesáreas y otros obstétricos)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244</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265</w:t>
            </w:r>
          </w:p>
        </w:tc>
      </w:tr>
      <w:tr w:rsidR="00B46B8E" w:rsidRPr="00A63554" w:rsidTr="00B46B8E">
        <w:trPr>
          <w:trHeight w:val="224"/>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27" w:history="1">
              <w:r w:rsidR="00B46B8E" w:rsidRPr="00A63554">
                <w:rPr>
                  <w:rFonts w:ascii="Arial" w:eastAsia="Times New Roman" w:hAnsi="Arial" w:cs="Arial"/>
                  <w:sz w:val="24"/>
                  <w:szCs w:val="24"/>
                  <w:lang w:eastAsia="es-CO"/>
                </w:rPr>
                <w:t>Total de días cama ocupados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259</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285</w:t>
            </w:r>
          </w:p>
        </w:tc>
      </w:tr>
      <w:tr w:rsidR="00B46B8E" w:rsidRPr="00A63554" w:rsidTr="00B46B8E">
        <w:trPr>
          <w:trHeight w:val="224"/>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28" w:history="1">
              <w:r w:rsidR="00B46B8E" w:rsidRPr="00A63554">
                <w:rPr>
                  <w:rFonts w:ascii="Arial" w:eastAsia="Times New Roman" w:hAnsi="Arial" w:cs="Arial"/>
                  <w:sz w:val="24"/>
                  <w:szCs w:val="24"/>
                  <w:lang w:eastAsia="es-CO"/>
                </w:rPr>
                <w:t>Total de días cama disponibles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1.820</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1.820</w:t>
            </w:r>
          </w:p>
        </w:tc>
      </w:tr>
      <w:tr w:rsidR="00B46B8E" w:rsidRPr="00A63554" w:rsidTr="00B46B8E">
        <w:trPr>
          <w:trHeight w:val="224"/>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29" w:history="1">
              <w:r w:rsidR="00B46B8E" w:rsidRPr="00A63554">
                <w:rPr>
                  <w:rFonts w:ascii="Arial" w:eastAsia="Times New Roman" w:hAnsi="Arial" w:cs="Arial"/>
                  <w:sz w:val="24"/>
                  <w:szCs w:val="24"/>
                  <w:lang w:eastAsia="es-CO"/>
                </w:rPr>
                <w:t>Exámenes de laboratorio</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21.185</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16.794</w:t>
            </w:r>
          </w:p>
        </w:tc>
      </w:tr>
      <w:tr w:rsidR="00B46B8E" w:rsidRPr="00A63554" w:rsidTr="00B46B8E">
        <w:trPr>
          <w:trHeight w:val="449"/>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B46B8E" w:rsidRPr="00A63554" w:rsidRDefault="002919D6" w:rsidP="00A63554">
            <w:pPr>
              <w:spacing w:after="0" w:line="240" w:lineRule="auto"/>
              <w:rPr>
                <w:rFonts w:ascii="Arial" w:eastAsia="Times New Roman" w:hAnsi="Arial" w:cs="Arial"/>
                <w:sz w:val="24"/>
                <w:szCs w:val="24"/>
                <w:lang w:eastAsia="es-CO"/>
              </w:rPr>
            </w:pPr>
            <w:hyperlink r:id="rId30" w:history="1">
              <w:r w:rsidR="00B46B8E" w:rsidRPr="00A63554">
                <w:rPr>
                  <w:rFonts w:ascii="Arial" w:eastAsia="Times New Roman" w:hAnsi="Arial" w:cs="Arial"/>
                  <w:sz w:val="24"/>
                  <w:szCs w:val="24"/>
                  <w:lang w:eastAsia="es-CO"/>
                </w:rPr>
                <w:t>Número de imágenes diagnósticas tomadas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2.621</w:t>
            </w:r>
          </w:p>
        </w:tc>
        <w:tc>
          <w:tcPr>
            <w:tcW w:w="1920" w:type="dxa"/>
            <w:tcBorders>
              <w:top w:val="nil"/>
              <w:left w:val="nil"/>
              <w:bottom w:val="single" w:sz="4" w:space="0" w:color="0094C7"/>
              <w:right w:val="single" w:sz="4" w:space="0" w:color="0094C7"/>
            </w:tcBorders>
            <w:shd w:val="clear" w:color="000000" w:fill="FFFFFF"/>
            <w:vAlign w:val="center"/>
            <w:hideMark/>
          </w:tcPr>
          <w:p w:rsidR="00B46B8E" w:rsidRPr="00A63554" w:rsidRDefault="00B46B8E"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1.840</w:t>
            </w:r>
          </w:p>
        </w:tc>
      </w:tr>
    </w:tbl>
    <w:p w:rsidR="005A27C3" w:rsidRPr="00A63554" w:rsidRDefault="005A27C3" w:rsidP="00344C34">
      <w:pPr>
        <w:pStyle w:val="Default"/>
        <w:jc w:val="right"/>
        <w:outlineLvl w:val="0"/>
        <w:rPr>
          <w:rFonts w:ascii="Arial" w:hAnsi="Arial" w:cs="Arial"/>
          <w:i/>
          <w:iCs/>
        </w:rPr>
      </w:pPr>
      <w:bookmarkStart w:id="17" w:name="_Toc71192918"/>
      <w:bookmarkStart w:id="18" w:name="_Toc72503483"/>
      <w:r w:rsidRPr="00A63554">
        <w:rPr>
          <w:rFonts w:ascii="Arial" w:hAnsi="Arial" w:cs="Arial"/>
          <w:i/>
          <w:iCs/>
        </w:rPr>
        <w:t>Fuente SIHO Ministerio de Salud</w:t>
      </w:r>
      <w:bookmarkEnd w:id="17"/>
      <w:bookmarkEnd w:id="18"/>
    </w:p>
    <w:p w:rsidR="00303B19" w:rsidRPr="00A63554" w:rsidRDefault="00303B19" w:rsidP="00C23F79">
      <w:pPr>
        <w:pStyle w:val="Default"/>
        <w:jc w:val="both"/>
        <w:outlineLvl w:val="0"/>
        <w:rPr>
          <w:rFonts w:ascii="Arial" w:hAnsi="Arial" w:cs="Arial"/>
        </w:rPr>
      </w:pPr>
    </w:p>
    <w:p w:rsidR="00303B19" w:rsidRPr="00A63554" w:rsidRDefault="00004326" w:rsidP="00C23F79">
      <w:pPr>
        <w:pStyle w:val="Default"/>
        <w:jc w:val="both"/>
        <w:outlineLvl w:val="0"/>
        <w:rPr>
          <w:rFonts w:ascii="Arial" w:hAnsi="Arial" w:cs="Arial"/>
          <w:b/>
          <w:bCs/>
        </w:rPr>
      </w:pPr>
      <w:bookmarkStart w:id="19" w:name="_Toc72503484"/>
      <w:r w:rsidRPr="00A63554">
        <w:rPr>
          <w:rFonts w:ascii="Arial" w:hAnsi="Arial" w:cs="Arial"/>
          <w:b/>
          <w:bCs/>
        </w:rPr>
        <w:t>2.1.3 ACTIVIDADES DE PROMOCIÓN Y PREVENCIÓN DESARROLLADAS DURANTE LA VIGENCIA.</w:t>
      </w:r>
      <w:bookmarkEnd w:id="19"/>
    </w:p>
    <w:p w:rsidR="00303B19" w:rsidRPr="00A63554" w:rsidRDefault="00303B19" w:rsidP="00C23F79">
      <w:pPr>
        <w:pStyle w:val="Default"/>
        <w:jc w:val="both"/>
        <w:outlineLvl w:val="0"/>
        <w:rPr>
          <w:rFonts w:ascii="Arial" w:hAnsi="Arial" w:cs="Arial"/>
        </w:rPr>
      </w:pPr>
    </w:p>
    <w:tbl>
      <w:tblPr>
        <w:tblW w:w="8764" w:type="dxa"/>
        <w:tblCellMar>
          <w:left w:w="70" w:type="dxa"/>
          <w:right w:w="70" w:type="dxa"/>
        </w:tblCellMar>
        <w:tblLook w:val="04A0" w:firstRow="1" w:lastRow="0" w:firstColumn="1" w:lastColumn="0" w:noHBand="0" w:noVBand="1"/>
      </w:tblPr>
      <w:tblGrid>
        <w:gridCol w:w="4924"/>
        <w:gridCol w:w="1920"/>
        <w:gridCol w:w="1920"/>
      </w:tblGrid>
      <w:tr w:rsidR="00344C34" w:rsidRPr="00A63554" w:rsidTr="00FE2986">
        <w:trPr>
          <w:trHeight w:val="224"/>
          <w:tblHeader/>
        </w:trPr>
        <w:tc>
          <w:tcPr>
            <w:tcW w:w="4924" w:type="dxa"/>
            <w:tcBorders>
              <w:top w:val="single" w:sz="4" w:space="0" w:color="0094C7"/>
              <w:left w:val="single" w:sz="4" w:space="0" w:color="0094C7"/>
              <w:bottom w:val="single" w:sz="4" w:space="0" w:color="0094C7"/>
              <w:right w:val="single" w:sz="4" w:space="0" w:color="0094C7"/>
            </w:tcBorders>
            <w:shd w:val="clear" w:color="000000" w:fill="0094C7"/>
            <w:vAlign w:val="center"/>
            <w:hideMark/>
          </w:tcPr>
          <w:p w:rsidR="00344C34" w:rsidRPr="00A63554" w:rsidRDefault="00344C34"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Variable</w:t>
            </w:r>
          </w:p>
        </w:tc>
        <w:tc>
          <w:tcPr>
            <w:tcW w:w="1920" w:type="dxa"/>
            <w:tcBorders>
              <w:top w:val="single" w:sz="4" w:space="0" w:color="0094C7"/>
              <w:left w:val="nil"/>
              <w:bottom w:val="single" w:sz="4" w:space="0" w:color="0094C7"/>
              <w:right w:val="single" w:sz="4" w:space="0" w:color="0094C7"/>
            </w:tcBorders>
            <w:shd w:val="clear" w:color="000000" w:fill="0094C7"/>
            <w:vAlign w:val="center"/>
            <w:hideMark/>
          </w:tcPr>
          <w:p w:rsidR="00344C34" w:rsidRPr="00A63554" w:rsidRDefault="00344C34"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2019</w:t>
            </w:r>
          </w:p>
        </w:tc>
        <w:tc>
          <w:tcPr>
            <w:tcW w:w="1920" w:type="dxa"/>
            <w:tcBorders>
              <w:top w:val="single" w:sz="4" w:space="0" w:color="0094C7"/>
              <w:left w:val="nil"/>
              <w:bottom w:val="single" w:sz="4" w:space="0" w:color="0094C7"/>
              <w:right w:val="single" w:sz="4" w:space="0" w:color="0094C7"/>
            </w:tcBorders>
            <w:shd w:val="clear" w:color="000000" w:fill="0094C7"/>
            <w:vAlign w:val="center"/>
            <w:hideMark/>
          </w:tcPr>
          <w:p w:rsidR="00344C34" w:rsidRPr="00A63554" w:rsidRDefault="00344C34"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2020</w:t>
            </w:r>
          </w:p>
        </w:tc>
      </w:tr>
      <w:tr w:rsidR="00344C34" w:rsidRPr="00A63554" w:rsidTr="00FE2986">
        <w:trPr>
          <w:trHeight w:val="224"/>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344C34" w:rsidRPr="00A63554" w:rsidRDefault="002919D6" w:rsidP="00A63554">
            <w:pPr>
              <w:spacing w:after="0" w:line="240" w:lineRule="auto"/>
              <w:rPr>
                <w:rFonts w:ascii="Arial" w:eastAsia="Times New Roman" w:hAnsi="Arial" w:cs="Arial"/>
                <w:sz w:val="24"/>
                <w:szCs w:val="24"/>
                <w:lang w:eastAsia="es-CO"/>
              </w:rPr>
            </w:pPr>
            <w:hyperlink r:id="rId31" w:history="1">
              <w:r w:rsidR="00344C34" w:rsidRPr="00A63554">
                <w:rPr>
                  <w:rFonts w:ascii="Arial" w:eastAsia="Times New Roman" w:hAnsi="Arial" w:cs="Arial"/>
                  <w:sz w:val="24"/>
                  <w:szCs w:val="24"/>
                  <w:lang w:eastAsia="es-CO"/>
                </w:rPr>
                <w:t>Dosis de biológico aplicadas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344C34" w:rsidRPr="00A63554" w:rsidRDefault="00344C34"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2.289</w:t>
            </w:r>
          </w:p>
        </w:tc>
        <w:tc>
          <w:tcPr>
            <w:tcW w:w="1920" w:type="dxa"/>
            <w:tcBorders>
              <w:top w:val="nil"/>
              <w:left w:val="nil"/>
              <w:bottom w:val="single" w:sz="4" w:space="0" w:color="0094C7"/>
              <w:right w:val="single" w:sz="4" w:space="0" w:color="0094C7"/>
            </w:tcBorders>
            <w:shd w:val="clear" w:color="000000" w:fill="FFFFFF"/>
            <w:vAlign w:val="center"/>
            <w:hideMark/>
          </w:tcPr>
          <w:p w:rsidR="00344C34" w:rsidRPr="00A63554" w:rsidRDefault="00344C34"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2.983</w:t>
            </w:r>
          </w:p>
        </w:tc>
      </w:tr>
      <w:tr w:rsidR="00344C34" w:rsidRPr="00A63554" w:rsidTr="00FE2986">
        <w:trPr>
          <w:trHeight w:val="673"/>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344C34" w:rsidRPr="00A63554" w:rsidRDefault="002919D6" w:rsidP="00A63554">
            <w:pPr>
              <w:spacing w:after="0" w:line="240" w:lineRule="auto"/>
              <w:rPr>
                <w:rFonts w:ascii="Arial" w:eastAsia="Times New Roman" w:hAnsi="Arial" w:cs="Arial"/>
                <w:sz w:val="24"/>
                <w:szCs w:val="24"/>
                <w:lang w:eastAsia="es-CO"/>
              </w:rPr>
            </w:pPr>
            <w:hyperlink r:id="rId32" w:history="1">
              <w:r w:rsidR="00344C34" w:rsidRPr="00A63554">
                <w:rPr>
                  <w:rFonts w:ascii="Arial" w:eastAsia="Times New Roman" w:hAnsi="Arial" w:cs="Arial"/>
                  <w:sz w:val="24"/>
                  <w:szCs w:val="24"/>
                  <w:lang w:eastAsia="es-CO"/>
                </w:rPr>
                <w:t>Controles de enfermería (Atención prenatal / crecimiento y desarrollo)</w:t>
              </w:r>
            </w:hyperlink>
          </w:p>
        </w:tc>
        <w:tc>
          <w:tcPr>
            <w:tcW w:w="1920" w:type="dxa"/>
            <w:tcBorders>
              <w:top w:val="nil"/>
              <w:left w:val="nil"/>
              <w:bottom w:val="single" w:sz="4" w:space="0" w:color="0094C7"/>
              <w:right w:val="single" w:sz="4" w:space="0" w:color="0094C7"/>
            </w:tcBorders>
            <w:shd w:val="clear" w:color="000000" w:fill="FFFFFF"/>
            <w:vAlign w:val="center"/>
            <w:hideMark/>
          </w:tcPr>
          <w:p w:rsidR="00344C34" w:rsidRPr="00A63554" w:rsidRDefault="00344C34"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2.145</w:t>
            </w:r>
          </w:p>
        </w:tc>
        <w:tc>
          <w:tcPr>
            <w:tcW w:w="1920" w:type="dxa"/>
            <w:tcBorders>
              <w:top w:val="nil"/>
              <w:left w:val="nil"/>
              <w:bottom w:val="single" w:sz="4" w:space="0" w:color="0094C7"/>
              <w:right w:val="single" w:sz="4" w:space="0" w:color="0094C7"/>
            </w:tcBorders>
            <w:shd w:val="clear" w:color="000000" w:fill="FFFFFF"/>
            <w:vAlign w:val="center"/>
            <w:hideMark/>
          </w:tcPr>
          <w:p w:rsidR="00344C34" w:rsidRPr="00A63554" w:rsidRDefault="00344C34"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1.414</w:t>
            </w:r>
          </w:p>
        </w:tc>
      </w:tr>
      <w:tr w:rsidR="00344C34" w:rsidRPr="00A63554" w:rsidTr="00FE2986">
        <w:trPr>
          <w:trHeight w:val="423"/>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344C34" w:rsidRPr="00A63554" w:rsidRDefault="002919D6" w:rsidP="00A63554">
            <w:pPr>
              <w:spacing w:after="0" w:line="240" w:lineRule="auto"/>
              <w:rPr>
                <w:rFonts w:ascii="Arial" w:eastAsia="Times New Roman" w:hAnsi="Arial" w:cs="Arial"/>
                <w:sz w:val="24"/>
                <w:szCs w:val="24"/>
                <w:lang w:eastAsia="es-CO"/>
              </w:rPr>
            </w:pPr>
            <w:hyperlink r:id="rId33" w:history="1">
              <w:r w:rsidR="00344C34" w:rsidRPr="00A63554">
                <w:rPr>
                  <w:rFonts w:ascii="Arial" w:eastAsia="Times New Roman" w:hAnsi="Arial" w:cs="Arial"/>
                  <w:sz w:val="24"/>
                  <w:szCs w:val="24"/>
                  <w:lang w:eastAsia="es-CO"/>
                </w:rPr>
                <w:t>Otros controles de enfermería de PyP (Diferentes a atención prenatal - Crecimiento y desarrollo)</w:t>
              </w:r>
            </w:hyperlink>
          </w:p>
        </w:tc>
        <w:tc>
          <w:tcPr>
            <w:tcW w:w="1920" w:type="dxa"/>
            <w:tcBorders>
              <w:top w:val="nil"/>
              <w:left w:val="nil"/>
              <w:bottom w:val="single" w:sz="4" w:space="0" w:color="0094C7"/>
              <w:right w:val="single" w:sz="4" w:space="0" w:color="0094C7"/>
            </w:tcBorders>
            <w:shd w:val="clear" w:color="000000" w:fill="FFFFFF"/>
            <w:vAlign w:val="center"/>
            <w:hideMark/>
          </w:tcPr>
          <w:p w:rsidR="00344C34" w:rsidRPr="00A63554" w:rsidRDefault="00344C34"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1.704</w:t>
            </w:r>
          </w:p>
        </w:tc>
        <w:tc>
          <w:tcPr>
            <w:tcW w:w="1920" w:type="dxa"/>
            <w:tcBorders>
              <w:top w:val="nil"/>
              <w:left w:val="nil"/>
              <w:bottom w:val="single" w:sz="4" w:space="0" w:color="0094C7"/>
              <w:right w:val="single" w:sz="4" w:space="0" w:color="0094C7"/>
            </w:tcBorders>
            <w:shd w:val="clear" w:color="000000" w:fill="FFFFFF"/>
            <w:vAlign w:val="center"/>
            <w:hideMark/>
          </w:tcPr>
          <w:p w:rsidR="00344C34" w:rsidRPr="00A63554" w:rsidRDefault="00344C34"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2.410</w:t>
            </w:r>
          </w:p>
        </w:tc>
      </w:tr>
      <w:tr w:rsidR="00344C34" w:rsidRPr="00A63554" w:rsidTr="00FE2986">
        <w:trPr>
          <w:trHeight w:val="449"/>
        </w:trPr>
        <w:tc>
          <w:tcPr>
            <w:tcW w:w="4924" w:type="dxa"/>
            <w:tcBorders>
              <w:top w:val="nil"/>
              <w:left w:val="single" w:sz="4" w:space="0" w:color="0094C7"/>
              <w:bottom w:val="single" w:sz="4" w:space="0" w:color="0094C7"/>
              <w:right w:val="single" w:sz="4" w:space="0" w:color="0094C7"/>
            </w:tcBorders>
            <w:shd w:val="clear" w:color="000000" w:fill="FFFFFF"/>
            <w:vAlign w:val="center"/>
            <w:hideMark/>
          </w:tcPr>
          <w:p w:rsidR="00344C34" w:rsidRPr="00A63554" w:rsidRDefault="002919D6" w:rsidP="00A63554">
            <w:pPr>
              <w:spacing w:after="0" w:line="240" w:lineRule="auto"/>
              <w:rPr>
                <w:rFonts w:ascii="Arial" w:eastAsia="Times New Roman" w:hAnsi="Arial" w:cs="Arial"/>
                <w:sz w:val="24"/>
                <w:szCs w:val="24"/>
                <w:lang w:eastAsia="es-CO"/>
              </w:rPr>
            </w:pPr>
            <w:hyperlink r:id="rId34" w:history="1">
              <w:r w:rsidR="00344C34" w:rsidRPr="00A63554">
                <w:rPr>
                  <w:rFonts w:ascii="Arial" w:eastAsia="Times New Roman" w:hAnsi="Arial" w:cs="Arial"/>
                  <w:sz w:val="24"/>
                  <w:szCs w:val="24"/>
                  <w:lang w:eastAsia="es-CO"/>
                </w:rPr>
                <w:t>Citologías cervicovaginales tomadas</w:t>
              </w:r>
            </w:hyperlink>
          </w:p>
        </w:tc>
        <w:tc>
          <w:tcPr>
            <w:tcW w:w="1920" w:type="dxa"/>
            <w:tcBorders>
              <w:top w:val="nil"/>
              <w:left w:val="nil"/>
              <w:bottom w:val="single" w:sz="4" w:space="0" w:color="0094C7"/>
              <w:right w:val="single" w:sz="4" w:space="0" w:color="0094C7"/>
            </w:tcBorders>
            <w:shd w:val="clear" w:color="000000" w:fill="FFFFFF"/>
            <w:vAlign w:val="center"/>
            <w:hideMark/>
          </w:tcPr>
          <w:p w:rsidR="00344C34" w:rsidRPr="00A63554" w:rsidRDefault="00344C34"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517</w:t>
            </w:r>
          </w:p>
        </w:tc>
        <w:tc>
          <w:tcPr>
            <w:tcW w:w="1920" w:type="dxa"/>
            <w:tcBorders>
              <w:top w:val="nil"/>
              <w:left w:val="nil"/>
              <w:bottom w:val="single" w:sz="4" w:space="0" w:color="0094C7"/>
              <w:right w:val="single" w:sz="4" w:space="0" w:color="0094C7"/>
            </w:tcBorders>
            <w:shd w:val="clear" w:color="000000" w:fill="FFFFFF"/>
            <w:vAlign w:val="center"/>
            <w:hideMark/>
          </w:tcPr>
          <w:p w:rsidR="00344C34" w:rsidRPr="00A63554" w:rsidRDefault="00344C34"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382</w:t>
            </w:r>
          </w:p>
        </w:tc>
      </w:tr>
    </w:tbl>
    <w:p w:rsidR="00FF0156" w:rsidRPr="00A63554" w:rsidRDefault="00FF0156" w:rsidP="00A63554">
      <w:pPr>
        <w:pStyle w:val="paragraph"/>
        <w:spacing w:before="0" w:beforeAutospacing="0" w:after="0" w:afterAutospacing="0"/>
        <w:jc w:val="both"/>
        <w:textAlignment w:val="baseline"/>
        <w:rPr>
          <w:rFonts w:ascii="Arial" w:hAnsi="Arial" w:cs="Arial"/>
        </w:rPr>
      </w:pPr>
    </w:p>
    <w:p w:rsidR="006D0F5D" w:rsidRPr="00A63554" w:rsidRDefault="000D1414" w:rsidP="00C23F79">
      <w:pPr>
        <w:pStyle w:val="Ttulo1"/>
        <w:spacing w:before="0"/>
        <w:jc w:val="both"/>
        <w:rPr>
          <w:rFonts w:ascii="Arial" w:hAnsi="Arial" w:cs="Arial"/>
          <w:b/>
          <w:bCs/>
          <w:color w:val="auto"/>
          <w:sz w:val="24"/>
          <w:szCs w:val="24"/>
        </w:rPr>
      </w:pPr>
      <w:bookmarkStart w:id="20" w:name="_Toc72503485"/>
      <w:r w:rsidRPr="00A63554">
        <w:rPr>
          <w:rFonts w:ascii="Arial" w:hAnsi="Arial" w:cs="Arial"/>
          <w:b/>
          <w:bCs/>
          <w:color w:val="auto"/>
          <w:sz w:val="24"/>
          <w:szCs w:val="24"/>
        </w:rPr>
        <w:t xml:space="preserve">2.2 </w:t>
      </w:r>
      <w:r w:rsidR="00F47DD8" w:rsidRPr="00A63554">
        <w:rPr>
          <w:rFonts w:ascii="Arial" w:hAnsi="Arial" w:cs="Arial"/>
          <w:b/>
          <w:bCs/>
          <w:color w:val="auto"/>
          <w:sz w:val="24"/>
          <w:szCs w:val="24"/>
        </w:rPr>
        <w:t>ASPECTOS FINANCIEROS:</w:t>
      </w:r>
      <w:bookmarkEnd w:id="20"/>
    </w:p>
    <w:p w:rsidR="00F47DD8" w:rsidRPr="00A63554" w:rsidRDefault="00F47DD8" w:rsidP="00A63554">
      <w:pPr>
        <w:spacing w:after="0"/>
        <w:jc w:val="both"/>
        <w:rPr>
          <w:rFonts w:ascii="Arial" w:hAnsi="Arial" w:cs="Arial"/>
          <w:b/>
          <w:bCs/>
          <w:sz w:val="24"/>
          <w:szCs w:val="24"/>
        </w:rPr>
      </w:pPr>
    </w:p>
    <w:p w:rsidR="006D0F5D" w:rsidRPr="00A63554" w:rsidRDefault="00B21C87" w:rsidP="00C23F79">
      <w:pPr>
        <w:pStyle w:val="Ttulo1"/>
        <w:spacing w:before="0"/>
        <w:jc w:val="both"/>
        <w:rPr>
          <w:rFonts w:ascii="Arial" w:hAnsi="Arial" w:cs="Arial"/>
          <w:b/>
          <w:bCs/>
          <w:color w:val="auto"/>
          <w:sz w:val="24"/>
          <w:szCs w:val="24"/>
        </w:rPr>
      </w:pPr>
      <w:bookmarkStart w:id="21" w:name="_Toc72503486"/>
      <w:r w:rsidRPr="00A63554">
        <w:rPr>
          <w:rFonts w:ascii="Arial" w:hAnsi="Arial" w:cs="Arial"/>
          <w:b/>
          <w:bCs/>
          <w:color w:val="auto"/>
          <w:sz w:val="24"/>
          <w:szCs w:val="24"/>
        </w:rPr>
        <w:t>2.2.1 ESTADO DE ACTIVIDAD 2020</w:t>
      </w:r>
      <w:bookmarkEnd w:id="21"/>
    </w:p>
    <w:p w:rsidR="006D0F5D" w:rsidRPr="00A63554" w:rsidRDefault="006D0F5D" w:rsidP="00A63554">
      <w:pPr>
        <w:spacing w:after="0"/>
        <w:jc w:val="both"/>
        <w:rPr>
          <w:rFonts w:ascii="Arial" w:hAnsi="Arial" w:cs="Arial"/>
          <w:sz w:val="24"/>
          <w:szCs w:val="24"/>
        </w:rPr>
      </w:pPr>
    </w:p>
    <w:p w:rsidR="006D0F5D" w:rsidRPr="00A63554" w:rsidRDefault="005546F5" w:rsidP="00A63554">
      <w:pPr>
        <w:spacing w:after="0"/>
        <w:jc w:val="both"/>
        <w:rPr>
          <w:rFonts w:ascii="Arial" w:hAnsi="Arial" w:cs="Arial"/>
          <w:sz w:val="24"/>
          <w:szCs w:val="24"/>
        </w:rPr>
      </w:pPr>
      <w:r w:rsidRPr="00A63554">
        <w:rPr>
          <w:rFonts w:ascii="Arial" w:hAnsi="Arial" w:cs="Arial"/>
          <w:noProof/>
          <w:sz w:val="24"/>
          <w:szCs w:val="24"/>
          <w:lang w:val="es-ES" w:eastAsia="es-ES"/>
        </w:rPr>
        <w:drawing>
          <wp:inline distT="0" distB="0" distL="0" distR="0">
            <wp:extent cx="5816600" cy="2311400"/>
            <wp:effectExtent l="0" t="0" r="12700" b="12700"/>
            <wp:docPr id="1" name="Grá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BE6AD4E9-D46B-4005-884C-EBEAF9494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D0F5D" w:rsidRPr="00A63554" w:rsidRDefault="006D0F5D" w:rsidP="00A63554">
      <w:pPr>
        <w:spacing w:after="0"/>
        <w:jc w:val="both"/>
        <w:rPr>
          <w:rFonts w:ascii="Arial" w:hAnsi="Arial" w:cs="Arial"/>
          <w:sz w:val="24"/>
          <w:szCs w:val="24"/>
        </w:rPr>
      </w:pPr>
    </w:p>
    <w:p w:rsidR="00832AFE" w:rsidRPr="00A63554" w:rsidRDefault="00832AFE" w:rsidP="00A63554">
      <w:pPr>
        <w:spacing w:after="0"/>
        <w:jc w:val="both"/>
        <w:rPr>
          <w:rFonts w:ascii="Arial" w:hAnsi="Arial" w:cs="Arial"/>
          <w:sz w:val="24"/>
          <w:szCs w:val="24"/>
        </w:rPr>
      </w:pPr>
      <w:r w:rsidRPr="00A63554">
        <w:rPr>
          <w:rFonts w:ascii="Arial" w:hAnsi="Arial" w:cs="Arial"/>
          <w:sz w:val="24"/>
          <w:szCs w:val="24"/>
        </w:rPr>
        <w:t>Se presentan resultados favorables en la institución con un incremento en el año 2020</w:t>
      </w:r>
    </w:p>
    <w:p w:rsidR="006D0F5D" w:rsidRPr="00A63554" w:rsidRDefault="006D0F5D"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B530D6" w:rsidRPr="00A63554" w:rsidRDefault="00B530D6" w:rsidP="00A63554">
      <w:pPr>
        <w:spacing w:after="0"/>
        <w:jc w:val="both"/>
        <w:rPr>
          <w:rFonts w:ascii="Arial" w:hAnsi="Arial" w:cs="Arial"/>
          <w:sz w:val="24"/>
          <w:szCs w:val="24"/>
        </w:rPr>
      </w:pPr>
    </w:p>
    <w:p w:rsidR="006D0F5D" w:rsidRPr="00A63554" w:rsidRDefault="00B21C87" w:rsidP="00C23F79">
      <w:pPr>
        <w:pStyle w:val="Ttulo1"/>
        <w:spacing w:before="0"/>
        <w:jc w:val="both"/>
        <w:rPr>
          <w:rFonts w:ascii="Arial" w:hAnsi="Arial" w:cs="Arial"/>
          <w:b/>
          <w:bCs/>
          <w:color w:val="auto"/>
          <w:sz w:val="24"/>
          <w:szCs w:val="24"/>
        </w:rPr>
      </w:pPr>
      <w:bookmarkStart w:id="22" w:name="_Toc72503487"/>
      <w:r w:rsidRPr="00A63554">
        <w:rPr>
          <w:rFonts w:ascii="Arial" w:hAnsi="Arial" w:cs="Arial"/>
          <w:b/>
          <w:bCs/>
          <w:color w:val="auto"/>
          <w:sz w:val="24"/>
          <w:szCs w:val="24"/>
        </w:rPr>
        <w:t>2.2.2 CARTERA 2020</w:t>
      </w:r>
      <w:bookmarkEnd w:id="22"/>
    </w:p>
    <w:p w:rsidR="006D0F5D" w:rsidRPr="00A63554" w:rsidRDefault="006D0F5D" w:rsidP="00A63554">
      <w:pPr>
        <w:spacing w:after="0"/>
        <w:jc w:val="both"/>
        <w:rPr>
          <w:rFonts w:ascii="Arial" w:hAnsi="Arial" w:cs="Arial"/>
          <w:sz w:val="24"/>
          <w:szCs w:val="24"/>
        </w:rPr>
      </w:pPr>
    </w:p>
    <w:p w:rsidR="00790D98" w:rsidRPr="00A63554" w:rsidRDefault="0022533B" w:rsidP="00A63554">
      <w:pPr>
        <w:spacing w:after="0"/>
        <w:jc w:val="both"/>
        <w:rPr>
          <w:rFonts w:ascii="Arial" w:hAnsi="Arial" w:cs="Arial"/>
          <w:sz w:val="24"/>
          <w:szCs w:val="24"/>
        </w:rPr>
      </w:pPr>
      <w:r w:rsidRPr="00A63554">
        <w:rPr>
          <w:rFonts w:ascii="Arial" w:hAnsi="Arial" w:cs="Arial"/>
          <w:noProof/>
          <w:sz w:val="24"/>
          <w:szCs w:val="24"/>
          <w:lang w:val="es-ES" w:eastAsia="es-ES"/>
        </w:rPr>
        <w:drawing>
          <wp:inline distT="0" distB="0" distL="0" distR="0">
            <wp:extent cx="5612130" cy="2434590"/>
            <wp:effectExtent l="0" t="0" r="7620" b="3810"/>
            <wp:docPr id="6" name="Gráfico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C0D85D16-27B7-4440-8C9A-C34192F030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A698E" w:rsidRPr="00A63554" w:rsidRDefault="00BA698E" w:rsidP="00A63554">
      <w:pPr>
        <w:pStyle w:val="Prrafodelista"/>
        <w:spacing w:after="0"/>
        <w:ind w:left="0"/>
        <w:jc w:val="both"/>
        <w:rPr>
          <w:rFonts w:ascii="Arial" w:hAnsi="Arial" w:cs="Arial"/>
          <w:noProof/>
          <w:sz w:val="24"/>
          <w:szCs w:val="24"/>
        </w:rPr>
      </w:pPr>
    </w:p>
    <w:p w:rsidR="00140F51" w:rsidRPr="00A63554" w:rsidRDefault="00140F51" w:rsidP="00A63554">
      <w:pPr>
        <w:pStyle w:val="Prrafodelista"/>
        <w:spacing w:after="0"/>
        <w:ind w:left="0"/>
        <w:jc w:val="both"/>
        <w:rPr>
          <w:rFonts w:ascii="Arial" w:hAnsi="Arial" w:cs="Arial"/>
          <w:sz w:val="24"/>
          <w:szCs w:val="24"/>
        </w:rPr>
      </w:pPr>
    </w:p>
    <w:p w:rsidR="00BA698E" w:rsidRPr="00A63554" w:rsidRDefault="00B21C87" w:rsidP="00C23F79">
      <w:pPr>
        <w:pStyle w:val="Ttulo1"/>
        <w:spacing w:before="0"/>
        <w:jc w:val="both"/>
        <w:rPr>
          <w:rFonts w:ascii="Arial" w:hAnsi="Arial" w:cs="Arial"/>
          <w:b/>
          <w:bCs/>
          <w:color w:val="auto"/>
          <w:sz w:val="24"/>
          <w:szCs w:val="24"/>
        </w:rPr>
      </w:pPr>
      <w:bookmarkStart w:id="23" w:name="_Toc72503488"/>
      <w:r w:rsidRPr="00A63554">
        <w:rPr>
          <w:rFonts w:ascii="Arial" w:hAnsi="Arial" w:cs="Arial"/>
          <w:b/>
          <w:bCs/>
          <w:color w:val="auto"/>
          <w:sz w:val="24"/>
          <w:szCs w:val="24"/>
        </w:rPr>
        <w:t>2.2.3 FACTURACIÓN COMPARATIVA AÑOS 2020 – 2019</w:t>
      </w:r>
      <w:bookmarkEnd w:id="23"/>
    </w:p>
    <w:p w:rsidR="00F47DD8" w:rsidRPr="00A63554" w:rsidRDefault="00F47DD8" w:rsidP="00A63554">
      <w:pPr>
        <w:pStyle w:val="Prrafodelista"/>
        <w:spacing w:after="0"/>
        <w:ind w:left="0"/>
        <w:jc w:val="both"/>
        <w:rPr>
          <w:rFonts w:ascii="Arial" w:hAnsi="Arial" w:cs="Arial"/>
          <w:sz w:val="24"/>
          <w:szCs w:val="24"/>
        </w:rPr>
      </w:pPr>
    </w:p>
    <w:p w:rsidR="00BA698E" w:rsidRPr="00A63554" w:rsidRDefault="00815099" w:rsidP="00A63554">
      <w:pPr>
        <w:pStyle w:val="Prrafodelista"/>
        <w:spacing w:after="0"/>
        <w:ind w:left="0"/>
        <w:jc w:val="both"/>
        <w:rPr>
          <w:rFonts w:ascii="Arial" w:hAnsi="Arial" w:cs="Arial"/>
          <w:sz w:val="24"/>
          <w:szCs w:val="24"/>
        </w:rPr>
      </w:pPr>
      <w:r w:rsidRPr="00A63554">
        <w:rPr>
          <w:rFonts w:ascii="Arial" w:hAnsi="Arial" w:cs="Arial"/>
          <w:noProof/>
          <w:sz w:val="24"/>
          <w:szCs w:val="24"/>
          <w:lang w:val="es-ES" w:eastAsia="es-ES"/>
        </w:rPr>
        <w:drawing>
          <wp:inline distT="0" distB="0" distL="0" distR="0">
            <wp:extent cx="5778500" cy="2286000"/>
            <wp:effectExtent l="0" t="0" r="12700" b="0"/>
            <wp:docPr id="8" name="Gráfico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564B7EFE-6806-4469-BAF9-4AF746B7C0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A698E" w:rsidRPr="00A63554" w:rsidRDefault="00BA698E" w:rsidP="00A63554">
      <w:pPr>
        <w:pStyle w:val="Prrafodelista"/>
        <w:spacing w:after="0"/>
        <w:ind w:left="0"/>
        <w:jc w:val="both"/>
        <w:rPr>
          <w:rFonts w:ascii="Arial" w:hAnsi="Arial" w:cs="Arial"/>
          <w:sz w:val="24"/>
          <w:szCs w:val="24"/>
        </w:rPr>
      </w:pPr>
    </w:p>
    <w:p w:rsidR="00B530D6" w:rsidRPr="00A63554" w:rsidRDefault="00B530D6" w:rsidP="00A63554">
      <w:pPr>
        <w:pStyle w:val="Prrafodelista"/>
        <w:spacing w:after="0"/>
        <w:ind w:left="0"/>
        <w:jc w:val="both"/>
        <w:rPr>
          <w:rFonts w:ascii="Arial" w:hAnsi="Arial" w:cs="Arial"/>
          <w:sz w:val="24"/>
          <w:szCs w:val="24"/>
        </w:rPr>
      </w:pPr>
    </w:p>
    <w:p w:rsidR="00B530D6" w:rsidRPr="00A63554" w:rsidRDefault="00B530D6" w:rsidP="00A63554">
      <w:pPr>
        <w:pStyle w:val="Prrafodelista"/>
        <w:spacing w:after="0"/>
        <w:ind w:left="0"/>
        <w:jc w:val="both"/>
        <w:rPr>
          <w:rFonts w:ascii="Arial" w:hAnsi="Arial" w:cs="Arial"/>
          <w:sz w:val="24"/>
          <w:szCs w:val="24"/>
        </w:rPr>
      </w:pPr>
    </w:p>
    <w:p w:rsidR="00B530D6" w:rsidRPr="00A63554" w:rsidRDefault="00B530D6" w:rsidP="00A63554">
      <w:pPr>
        <w:pStyle w:val="Prrafodelista"/>
        <w:spacing w:after="0"/>
        <w:ind w:left="0"/>
        <w:jc w:val="both"/>
        <w:rPr>
          <w:rFonts w:ascii="Arial" w:hAnsi="Arial" w:cs="Arial"/>
          <w:sz w:val="24"/>
          <w:szCs w:val="24"/>
        </w:rPr>
      </w:pPr>
    </w:p>
    <w:p w:rsidR="00BA698E" w:rsidRPr="00A63554" w:rsidRDefault="00BA698E" w:rsidP="00A63554">
      <w:pPr>
        <w:pStyle w:val="Prrafodelista"/>
        <w:spacing w:after="0"/>
        <w:ind w:left="0"/>
        <w:jc w:val="both"/>
        <w:rPr>
          <w:rFonts w:ascii="Arial" w:hAnsi="Arial" w:cs="Arial"/>
          <w:b/>
          <w:bCs/>
          <w:sz w:val="24"/>
          <w:szCs w:val="24"/>
        </w:rPr>
      </w:pPr>
    </w:p>
    <w:p w:rsidR="00BA698E" w:rsidRPr="00A63554" w:rsidRDefault="00B21C87" w:rsidP="00C23F79">
      <w:pPr>
        <w:pStyle w:val="Ttulo1"/>
        <w:spacing w:before="0"/>
        <w:jc w:val="both"/>
        <w:rPr>
          <w:rFonts w:ascii="Arial" w:hAnsi="Arial" w:cs="Arial"/>
          <w:b/>
          <w:bCs/>
          <w:color w:val="auto"/>
          <w:sz w:val="24"/>
          <w:szCs w:val="24"/>
        </w:rPr>
      </w:pPr>
      <w:bookmarkStart w:id="24" w:name="_Toc72503489"/>
      <w:r w:rsidRPr="00A63554">
        <w:rPr>
          <w:rFonts w:ascii="Arial" w:hAnsi="Arial" w:cs="Arial"/>
          <w:b/>
          <w:bCs/>
          <w:color w:val="auto"/>
          <w:sz w:val="24"/>
          <w:szCs w:val="24"/>
        </w:rPr>
        <w:lastRenderedPageBreak/>
        <w:t>2.2.4 CATEGORIZACIÓN DEL RIESGO</w:t>
      </w:r>
      <w:bookmarkEnd w:id="24"/>
    </w:p>
    <w:p w:rsidR="00FE09BC" w:rsidRPr="00A63554" w:rsidRDefault="00FE09BC" w:rsidP="00A63554">
      <w:pPr>
        <w:pStyle w:val="Prrafodelista"/>
        <w:spacing w:after="0"/>
        <w:ind w:left="0"/>
        <w:jc w:val="both"/>
        <w:rPr>
          <w:rFonts w:ascii="Arial" w:hAnsi="Arial" w:cs="Arial"/>
          <w:sz w:val="24"/>
          <w:szCs w:val="24"/>
        </w:rPr>
      </w:pPr>
    </w:p>
    <w:tbl>
      <w:tblPr>
        <w:tblW w:w="9209" w:type="dxa"/>
        <w:tblCellMar>
          <w:left w:w="70" w:type="dxa"/>
          <w:right w:w="70" w:type="dxa"/>
        </w:tblCellMar>
        <w:tblLook w:val="04A0" w:firstRow="1" w:lastRow="0" w:firstColumn="1" w:lastColumn="0" w:noHBand="0" w:noVBand="1"/>
      </w:tblPr>
      <w:tblGrid>
        <w:gridCol w:w="7650"/>
        <w:gridCol w:w="1559"/>
      </w:tblGrid>
      <w:tr w:rsidR="004E6840" w:rsidRPr="00A63554" w:rsidTr="00851FE2">
        <w:trPr>
          <w:trHeight w:val="288"/>
        </w:trPr>
        <w:tc>
          <w:tcPr>
            <w:tcW w:w="7650" w:type="dxa"/>
            <w:tcBorders>
              <w:top w:val="single" w:sz="4" w:space="0" w:color="0094C7"/>
              <w:left w:val="single" w:sz="4" w:space="0" w:color="0094C7"/>
              <w:bottom w:val="single" w:sz="4" w:space="0" w:color="0094C7"/>
              <w:right w:val="single" w:sz="4" w:space="0" w:color="0094C7"/>
            </w:tcBorders>
            <w:shd w:val="clear" w:color="000000" w:fill="0094C7"/>
            <w:vAlign w:val="center"/>
            <w:hideMark/>
          </w:tcPr>
          <w:p w:rsidR="004E6840" w:rsidRPr="00A63554" w:rsidRDefault="004E6840"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Variable</w:t>
            </w:r>
          </w:p>
        </w:tc>
        <w:tc>
          <w:tcPr>
            <w:tcW w:w="1559" w:type="dxa"/>
            <w:tcBorders>
              <w:top w:val="single" w:sz="4" w:space="0" w:color="0094C7"/>
              <w:left w:val="nil"/>
              <w:bottom w:val="single" w:sz="4" w:space="0" w:color="0094C7"/>
              <w:right w:val="single" w:sz="4" w:space="0" w:color="0094C7"/>
            </w:tcBorders>
            <w:shd w:val="clear" w:color="000000" w:fill="0094C7"/>
            <w:vAlign w:val="center"/>
            <w:hideMark/>
          </w:tcPr>
          <w:p w:rsidR="004E6840" w:rsidRPr="00A63554" w:rsidRDefault="004E6840"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Calificación</w:t>
            </w:r>
          </w:p>
        </w:tc>
      </w:tr>
      <w:tr w:rsidR="004E6840" w:rsidRPr="00A63554" w:rsidTr="00851FE2">
        <w:trPr>
          <w:trHeight w:val="408"/>
        </w:trPr>
        <w:tc>
          <w:tcPr>
            <w:tcW w:w="7650" w:type="dxa"/>
            <w:tcBorders>
              <w:top w:val="nil"/>
              <w:left w:val="single" w:sz="4" w:space="0" w:color="0094C7"/>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Año 2020 Suspendida por Artículo 6 Resolución 856 "hasta el termino de emergencia sanitaria."</w:t>
            </w:r>
          </w:p>
        </w:tc>
        <w:tc>
          <w:tcPr>
            <w:tcW w:w="1559"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No aplica</w:t>
            </w:r>
          </w:p>
        </w:tc>
      </w:tr>
      <w:tr w:rsidR="004E6840" w:rsidRPr="00A63554" w:rsidTr="00851FE2">
        <w:trPr>
          <w:trHeight w:val="408"/>
        </w:trPr>
        <w:tc>
          <w:tcPr>
            <w:tcW w:w="7650" w:type="dxa"/>
            <w:tcBorders>
              <w:top w:val="nil"/>
              <w:left w:val="single" w:sz="4" w:space="0" w:color="0094C7"/>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Año 2019 Resolución 1342 (con información cierre año 2018)</w:t>
            </w:r>
          </w:p>
        </w:tc>
        <w:tc>
          <w:tcPr>
            <w:tcW w:w="1559"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Sin riesgo</w:t>
            </w:r>
          </w:p>
        </w:tc>
      </w:tr>
      <w:tr w:rsidR="004E6840" w:rsidRPr="00A63554" w:rsidTr="00851FE2">
        <w:trPr>
          <w:trHeight w:val="408"/>
        </w:trPr>
        <w:tc>
          <w:tcPr>
            <w:tcW w:w="7650" w:type="dxa"/>
            <w:tcBorders>
              <w:top w:val="nil"/>
              <w:left w:val="single" w:sz="4" w:space="0" w:color="0094C7"/>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Año 2018 Resolución 2249 (con información cierre año 2017)</w:t>
            </w:r>
          </w:p>
        </w:tc>
        <w:tc>
          <w:tcPr>
            <w:tcW w:w="1559"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Sin riesgo</w:t>
            </w:r>
          </w:p>
        </w:tc>
      </w:tr>
    </w:tbl>
    <w:p w:rsidR="00FE09BC" w:rsidRPr="00A63554" w:rsidRDefault="00FE09BC" w:rsidP="00A63554">
      <w:pPr>
        <w:pStyle w:val="Prrafodelista"/>
        <w:spacing w:after="0"/>
        <w:ind w:left="0"/>
        <w:jc w:val="both"/>
        <w:rPr>
          <w:rFonts w:ascii="Arial" w:hAnsi="Arial" w:cs="Arial"/>
          <w:sz w:val="24"/>
          <w:szCs w:val="24"/>
        </w:rPr>
      </w:pPr>
    </w:p>
    <w:p w:rsidR="003C7EB7" w:rsidRPr="00A63554" w:rsidRDefault="003C7EB7" w:rsidP="00C23F79">
      <w:pPr>
        <w:pStyle w:val="Ttulo1"/>
        <w:spacing w:before="0"/>
        <w:jc w:val="both"/>
        <w:rPr>
          <w:rFonts w:ascii="Arial" w:hAnsi="Arial" w:cs="Arial"/>
          <w:b/>
          <w:bCs/>
          <w:color w:val="auto"/>
          <w:sz w:val="24"/>
          <w:szCs w:val="24"/>
        </w:rPr>
      </w:pPr>
    </w:p>
    <w:p w:rsidR="00790D98" w:rsidRPr="00A63554" w:rsidRDefault="000D1414" w:rsidP="00C23F79">
      <w:pPr>
        <w:pStyle w:val="Ttulo1"/>
        <w:spacing w:before="0"/>
        <w:jc w:val="both"/>
        <w:rPr>
          <w:rFonts w:ascii="Arial" w:hAnsi="Arial" w:cs="Arial"/>
          <w:b/>
          <w:bCs/>
          <w:color w:val="auto"/>
          <w:sz w:val="24"/>
          <w:szCs w:val="24"/>
        </w:rPr>
      </w:pPr>
      <w:bookmarkStart w:id="25" w:name="_Toc72503490"/>
      <w:r w:rsidRPr="00A63554">
        <w:rPr>
          <w:rFonts w:ascii="Arial" w:hAnsi="Arial" w:cs="Arial"/>
          <w:b/>
          <w:bCs/>
          <w:color w:val="auto"/>
          <w:sz w:val="24"/>
          <w:szCs w:val="24"/>
        </w:rPr>
        <w:t xml:space="preserve">2.3 </w:t>
      </w:r>
      <w:r w:rsidR="00D73B6E" w:rsidRPr="00A63554">
        <w:rPr>
          <w:rFonts w:ascii="Arial" w:hAnsi="Arial" w:cs="Arial"/>
          <w:b/>
          <w:bCs/>
          <w:color w:val="auto"/>
          <w:sz w:val="24"/>
          <w:szCs w:val="24"/>
        </w:rPr>
        <w:t>CONTRATACION</w:t>
      </w:r>
      <w:bookmarkEnd w:id="25"/>
    </w:p>
    <w:p w:rsidR="000D1414" w:rsidRPr="00A63554" w:rsidRDefault="000D1414" w:rsidP="00A63554">
      <w:pPr>
        <w:spacing w:after="0"/>
        <w:jc w:val="both"/>
        <w:rPr>
          <w:rFonts w:ascii="Arial" w:hAnsi="Arial" w:cs="Arial"/>
          <w:sz w:val="24"/>
          <w:szCs w:val="24"/>
        </w:rPr>
      </w:pPr>
    </w:p>
    <w:tbl>
      <w:tblPr>
        <w:tblW w:w="9288" w:type="dxa"/>
        <w:tblCellMar>
          <w:left w:w="70" w:type="dxa"/>
          <w:right w:w="70" w:type="dxa"/>
        </w:tblCellMar>
        <w:tblLook w:val="04A0" w:firstRow="1" w:lastRow="0" w:firstColumn="1" w:lastColumn="0" w:noHBand="0" w:noVBand="1"/>
      </w:tblPr>
      <w:tblGrid>
        <w:gridCol w:w="4724"/>
        <w:gridCol w:w="2006"/>
        <w:gridCol w:w="2558"/>
      </w:tblGrid>
      <w:tr w:rsidR="004E6840" w:rsidRPr="00A63554" w:rsidTr="00851FE2">
        <w:trPr>
          <w:trHeight w:val="557"/>
        </w:trPr>
        <w:tc>
          <w:tcPr>
            <w:tcW w:w="4724" w:type="dxa"/>
            <w:tcBorders>
              <w:top w:val="single" w:sz="4" w:space="0" w:color="0094C7"/>
              <w:left w:val="single" w:sz="4" w:space="0" w:color="0094C7"/>
              <w:bottom w:val="single" w:sz="4" w:space="0" w:color="0094C7"/>
              <w:right w:val="single" w:sz="4" w:space="0" w:color="0094C7"/>
            </w:tcBorders>
            <w:shd w:val="clear" w:color="000000" w:fill="0094C7"/>
            <w:vAlign w:val="center"/>
            <w:hideMark/>
          </w:tcPr>
          <w:p w:rsidR="004E6840" w:rsidRPr="00A63554" w:rsidRDefault="004E6840"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 Pagador</w:t>
            </w:r>
          </w:p>
        </w:tc>
        <w:tc>
          <w:tcPr>
            <w:tcW w:w="2006" w:type="dxa"/>
            <w:tcBorders>
              <w:top w:val="single" w:sz="4" w:space="0" w:color="0094C7"/>
              <w:left w:val="nil"/>
              <w:bottom w:val="single" w:sz="4" w:space="0" w:color="0094C7"/>
              <w:right w:val="single" w:sz="4" w:space="0" w:color="0094C7"/>
            </w:tcBorders>
            <w:shd w:val="clear" w:color="000000" w:fill="0094C7"/>
            <w:vAlign w:val="center"/>
            <w:hideMark/>
          </w:tcPr>
          <w:p w:rsidR="004E6840" w:rsidRPr="00A63554" w:rsidRDefault="004E6840"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2020</w:t>
            </w:r>
          </w:p>
        </w:tc>
        <w:tc>
          <w:tcPr>
            <w:tcW w:w="2558" w:type="dxa"/>
            <w:tcBorders>
              <w:top w:val="single" w:sz="4" w:space="0" w:color="0094C7"/>
              <w:left w:val="nil"/>
              <w:bottom w:val="single" w:sz="4" w:space="0" w:color="0094C7"/>
              <w:right w:val="single" w:sz="4" w:space="0" w:color="0094C7"/>
            </w:tcBorders>
            <w:shd w:val="clear" w:color="000000" w:fill="0094C7"/>
            <w:vAlign w:val="center"/>
            <w:hideMark/>
          </w:tcPr>
          <w:p w:rsidR="004E6840" w:rsidRPr="00A63554" w:rsidRDefault="004E6840" w:rsidP="00A63554">
            <w:pPr>
              <w:spacing w:after="0" w:line="240" w:lineRule="auto"/>
              <w:jc w:val="center"/>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2019</w:t>
            </w:r>
          </w:p>
        </w:tc>
      </w:tr>
      <w:tr w:rsidR="004E6840" w:rsidRPr="00A63554" w:rsidTr="00851FE2">
        <w:trPr>
          <w:trHeight w:val="195"/>
        </w:trPr>
        <w:tc>
          <w:tcPr>
            <w:tcW w:w="4724" w:type="dxa"/>
            <w:tcBorders>
              <w:top w:val="nil"/>
              <w:left w:val="single" w:sz="4" w:space="0" w:color="0094C7"/>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Régimen Contributivo</w:t>
            </w:r>
          </w:p>
        </w:tc>
        <w:tc>
          <w:tcPr>
            <w:tcW w:w="2006"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610.000.000</w:t>
            </w:r>
          </w:p>
        </w:tc>
        <w:tc>
          <w:tcPr>
            <w:tcW w:w="2558"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610.000.000</w:t>
            </w:r>
          </w:p>
        </w:tc>
      </w:tr>
      <w:tr w:rsidR="004E6840" w:rsidRPr="00A63554" w:rsidTr="00851FE2">
        <w:trPr>
          <w:trHeight w:val="195"/>
        </w:trPr>
        <w:tc>
          <w:tcPr>
            <w:tcW w:w="4724" w:type="dxa"/>
            <w:tcBorders>
              <w:top w:val="nil"/>
              <w:left w:val="single" w:sz="4" w:space="0" w:color="0094C7"/>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Régimen Subsidiado</w:t>
            </w:r>
          </w:p>
        </w:tc>
        <w:tc>
          <w:tcPr>
            <w:tcW w:w="2006"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774.072.834</w:t>
            </w:r>
          </w:p>
        </w:tc>
        <w:tc>
          <w:tcPr>
            <w:tcW w:w="2558"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570.000.000</w:t>
            </w:r>
          </w:p>
        </w:tc>
      </w:tr>
      <w:tr w:rsidR="004E6840" w:rsidRPr="00A63554" w:rsidTr="00851FE2">
        <w:trPr>
          <w:trHeight w:val="392"/>
        </w:trPr>
        <w:tc>
          <w:tcPr>
            <w:tcW w:w="4724" w:type="dxa"/>
            <w:tcBorders>
              <w:top w:val="nil"/>
              <w:left w:val="single" w:sz="4" w:space="0" w:color="0094C7"/>
              <w:bottom w:val="single" w:sz="4" w:space="0" w:color="0094C7"/>
              <w:right w:val="single" w:sz="4" w:space="0" w:color="0094C7"/>
            </w:tcBorders>
            <w:shd w:val="clear" w:color="000000" w:fill="E0E0E0"/>
            <w:vAlign w:val="center"/>
            <w:hideMark/>
          </w:tcPr>
          <w:p w:rsidR="004E6840" w:rsidRPr="00A63554" w:rsidRDefault="004E6840" w:rsidP="00A63554">
            <w:pPr>
              <w:spacing w:after="0" w:line="240" w:lineRule="auto"/>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Población Pobre en lo No Cubierto con Subsidios a la Demanda</w:t>
            </w:r>
          </w:p>
        </w:tc>
        <w:tc>
          <w:tcPr>
            <w:tcW w:w="2006" w:type="dxa"/>
            <w:tcBorders>
              <w:top w:val="nil"/>
              <w:left w:val="nil"/>
              <w:bottom w:val="single" w:sz="4" w:space="0" w:color="0094C7"/>
              <w:right w:val="single" w:sz="4" w:space="0" w:color="0094C7"/>
            </w:tcBorders>
            <w:shd w:val="clear" w:color="000000" w:fill="E0E0E0"/>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0</w:t>
            </w:r>
          </w:p>
        </w:tc>
        <w:tc>
          <w:tcPr>
            <w:tcW w:w="2558" w:type="dxa"/>
            <w:tcBorders>
              <w:top w:val="nil"/>
              <w:left w:val="nil"/>
              <w:bottom w:val="single" w:sz="4" w:space="0" w:color="0094C7"/>
              <w:right w:val="single" w:sz="4" w:space="0" w:color="0094C7"/>
            </w:tcBorders>
            <w:shd w:val="clear" w:color="000000" w:fill="E0E0E0"/>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98.662.000</w:t>
            </w:r>
          </w:p>
        </w:tc>
      </w:tr>
      <w:tr w:rsidR="004E6840" w:rsidRPr="00A63554" w:rsidTr="00851FE2">
        <w:trPr>
          <w:trHeight w:val="392"/>
        </w:trPr>
        <w:tc>
          <w:tcPr>
            <w:tcW w:w="4724" w:type="dxa"/>
            <w:tcBorders>
              <w:top w:val="nil"/>
              <w:left w:val="single" w:sz="4" w:space="0" w:color="0094C7"/>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...Población Pobre no afiliada al Régimen Subsidiado</w:t>
            </w:r>
          </w:p>
        </w:tc>
        <w:tc>
          <w:tcPr>
            <w:tcW w:w="2006"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0</w:t>
            </w:r>
          </w:p>
        </w:tc>
        <w:tc>
          <w:tcPr>
            <w:tcW w:w="2558"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98.662.000</w:t>
            </w:r>
          </w:p>
        </w:tc>
      </w:tr>
      <w:tr w:rsidR="004E6840" w:rsidRPr="00A63554" w:rsidTr="00851FE2">
        <w:trPr>
          <w:trHeight w:val="195"/>
        </w:trPr>
        <w:tc>
          <w:tcPr>
            <w:tcW w:w="4724" w:type="dxa"/>
            <w:tcBorders>
              <w:top w:val="nil"/>
              <w:left w:val="single" w:sz="4" w:space="0" w:color="0094C7"/>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SOAT (Diferentes a ECAT)</w:t>
            </w:r>
          </w:p>
        </w:tc>
        <w:tc>
          <w:tcPr>
            <w:tcW w:w="2006"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35.000.000</w:t>
            </w:r>
          </w:p>
        </w:tc>
        <w:tc>
          <w:tcPr>
            <w:tcW w:w="2558"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34.000.000</w:t>
            </w:r>
          </w:p>
        </w:tc>
      </w:tr>
      <w:tr w:rsidR="004E6840" w:rsidRPr="00A63554" w:rsidTr="00851FE2">
        <w:trPr>
          <w:trHeight w:val="195"/>
        </w:trPr>
        <w:tc>
          <w:tcPr>
            <w:tcW w:w="4724" w:type="dxa"/>
            <w:tcBorders>
              <w:top w:val="nil"/>
              <w:left w:val="single" w:sz="4" w:space="0" w:color="0094C7"/>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ADRES (Antes FOSYGA)</w:t>
            </w:r>
          </w:p>
        </w:tc>
        <w:tc>
          <w:tcPr>
            <w:tcW w:w="2006"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0</w:t>
            </w:r>
          </w:p>
        </w:tc>
        <w:tc>
          <w:tcPr>
            <w:tcW w:w="2558"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0</w:t>
            </w:r>
          </w:p>
        </w:tc>
      </w:tr>
      <w:tr w:rsidR="004E6840" w:rsidRPr="00A63554" w:rsidTr="00851FE2">
        <w:trPr>
          <w:trHeight w:val="392"/>
        </w:trPr>
        <w:tc>
          <w:tcPr>
            <w:tcW w:w="4724" w:type="dxa"/>
            <w:tcBorders>
              <w:top w:val="nil"/>
              <w:left w:val="single" w:sz="4" w:space="0" w:color="0094C7"/>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Plan de intervenciones colectivas (antes PAB)</w:t>
            </w:r>
          </w:p>
        </w:tc>
        <w:tc>
          <w:tcPr>
            <w:tcW w:w="2006"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73.816.696</w:t>
            </w:r>
          </w:p>
        </w:tc>
        <w:tc>
          <w:tcPr>
            <w:tcW w:w="2558"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37.733.042</w:t>
            </w:r>
          </w:p>
        </w:tc>
      </w:tr>
      <w:tr w:rsidR="004E6840" w:rsidRPr="00A63554" w:rsidTr="00851FE2">
        <w:trPr>
          <w:trHeight w:val="195"/>
        </w:trPr>
        <w:tc>
          <w:tcPr>
            <w:tcW w:w="4724" w:type="dxa"/>
            <w:tcBorders>
              <w:top w:val="nil"/>
              <w:left w:val="single" w:sz="4" w:space="0" w:color="0094C7"/>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Otras Ventas de Servicios de Salud</w:t>
            </w:r>
          </w:p>
        </w:tc>
        <w:tc>
          <w:tcPr>
            <w:tcW w:w="2006"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375.811.593</w:t>
            </w:r>
          </w:p>
        </w:tc>
        <w:tc>
          <w:tcPr>
            <w:tcW w:w="2558" w:type="dxa"/>
            <w:tcBorders>
              <w:top w:val="nil"/>
              <w:left w:val="nil"/>
              <w:bottom w:val="single" w:sz="4" w:space="0" w:color="0094C7"/>
              <w:right w:val="single" w:sz="4" w:space="0" w:color="0094C7"/>
            </w:tcBorders>
            <w:shd w:val="clear" w:color="000000" w:fill="FFFFFF"/>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256.000.000</w:t>
            </w:r>
          </w:p>
        </w:tc>
      </w:tr>
      <w:tr w:rsidR="004E6840" w:rsidRPr="00A63554" w:rsidTr="00851FE2">
        <w:trPr>
          <w:trHeight w:val="195"/>
        </w:trPr>
        <w:tc>
          <w:tcPr>
            <w:tcW w:w="4724" w:type="dxa"/>
            <w:tcBorders>
              <w:top w:val="nil"/>
              <w:left w:val="single" w:sz="4" w:space="0" w:color="0094C7"/>
              <w:bottom w:val="single" w:sz="4" w:space="0" w:color="0094C7"/>
              <w:right w:val="single" w:sz="4" w:space="0" w:color="0094C7"/>
            </w:tcBorders>
            <w:shd w:val="clear" w:color="000000" w:fill="E0E0E0"/>
            <w:vAlign w:val="center"/>
            <w:hideMark/>
          </w:tcPr>
          <w:p w:rsidR="004E6840" w:rsidRPr="00A63554" w:rsidRDefault="004E6840" w:rsidP="00A63554">
            <w:pPr>
              <w:spacing w:after="0" w:line="240" w:lineRule="auto"/>
              <w:rPr>
                <w:rFonts w:ascii="Arial" w:eastAsia="Times New Roman" w:hAnsi="Arial" w:cs="Arial"/>
                <w:color w:val="000000" w:themeColor="text1"/>
                <w:sz w:val="24"/>
                <w:szCs w:val="24"/>
                <w:lang w:eastAsia="es-CO"/>
              </w:rPr>
            </w:pPr>
            <w:r w:rsidRPr="00A63554">
              <w:rPr>
                <w:rFonts w:ascii="Arial" w:eastAsia="Times New Roman" w:hAnsi="Arial" w:cs="Arial"/>
                <w:color w:val="000000" w:themeColor="text1"/>
                <w:sz w:val="24"/>
                <w:szCs w:val="24"/>
                <w:lang w:eastAsia="es-CO"/>
              </w:rPr>
              <w:t>Total venta de servicios de salud</w:t>
            </w:r>
          </w:p>
        </w:tc>
        <w:tc>
          <w:tcPr>
            <w:tcW w:w="2006" w:type="dxa"/>
            <w:tcBorders>
              <w:top w:val="nil"/>
              <w:left w:val="nil"/>
              <w:bottom w:val="single" w:sz="4" w:space="0" w:color="0094C7"/>
              <w:right w:val="single" w:sz="4" w:space="0" w:color="0094C7"/>
            </w:tcBorders>
            <w:shd w:val="clear" w:color="000000" w:fill="E0E0E0"/>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1.868.701.123</w:t>
            </w:r>
          </w:p>
        </w:tc>
        <w:tc>
          <w:tcPr>
            <w:tcW w:w="2558" w:type="dxa"/>
            <w:tcBorders>
              <w:top w:val="nil"/>
              <w:left w:val="nil"/>
              <w:bottom w:val="single" w:sz="4" w:space="0" w:color="0094C7"/>
              <w:right w:val="single" w:sz="4" w:space="0" w:color="0094C7"/>
            </w:tcBorders>
            <w:shd w:val="clear" w:color="000000" w:fill="E0E0E0"/>
            <w:vAlign w:val="center"/>
            <w:hideMark/>
          </w:tcPr>
          <w:p w:rsidR="004E6840" w:rsidRPr="00A63554" w:rsidRDefault="004E6840" w:rsidP="00A63554">
            <w:pPr>
              <w:spacing w:after="0" w:line="240" w:lineRule="auto"/>
              <w:jc w:val="right"/>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1.606.395.042</w:t>
            </w:r>
          </w:p>
        </w:tc>
      </w:tr>
    </w:tbl>
    <w:p w:rsidR="00D73B6E" w:rsidRPr="00A63554" w:rsidRDefault="00D73B6E" w:rsidP="00A63554">
      <w:pPr>
        <w:spacing w:after="0"/>
        <w:jc w:val="both"/>
        <w:rPr>
          <w:rFonts w:ascii="Arial" w:hAnsi="Arial" w:cs="Arial"/>
          <w:b/>
          <w:bCs/>
          <w:sz w:val="24"/>
          <w:szCs w:val="24"/>
        </w:rPr>
      </w:pPr>
    </w:p>
    <w:p w:rsidR="003C7EB7" w:rsidRPr="00A63554" w:rsidRDefault="003C7EB7" w:rsidP="00A63554">
      <w:pPr>
        <w:spacing w:after="0"/>
        <w:jc w:val="both"/>
        <w:rPr>
          <w:rFonts w:ascii="Arial" w:hAnsi="Arial" w:cs="Arial"/>
          <w:b/>
          <w:bCs/>
          <w:sz w:val="24"/>
          <w:szCs w:val="24"/>
        </w:rPr>
      </w:pPr>
    </w:p>
    <w:p w:rsidR="00596FFE" w:rsidRPr="00A63554" w:rsidRDefault="000D1414" w:rsidP="00C23F79">
      <w:pPr>
        <w:pStyle w:val="Ttulo1"/>
        <w:spacing w:before="0"/>
        <w:jc w:val="both"/>
        <w:rPr>
          <w:rFonts w:ascii="Arial" w:hAnsi="Arial" w:cs="Arial"/>
          <w:b/>
          <w:bCs/>
          <w:color w:val="auto"/>
          <w:sz w:val="24"/>
          <w:szCs w:val="24"/>
        </w:rPr>
      </w:pPr>
      <w:bookmarkStart w:id="26" w:name="_Toc72503491"/>
      <w:r w:rsidRPr="00A63554">
        <w:rPr>
          <w:rFonts w:ascii="Arial" w:hAnsi="Arial" w:cs="Arial"/>
          <w:b/>
          <w:bCs/>
          <w:color w:val="auto"/>
          <w:sz w:val="24"/>
          <w:szCs w:val="24"/>
        </w:rPr>
        <w:t>2.4 SATISFACCIÓN DE USUARIOS</w:t>
      </w:r>
      <w:bookmarkEnd w:id="26"/>
    </w:p>
    <w:p w:rsidR="00596FFE" w:rsidRPr="00A63554" w:rsidRDefault="00596FFE" w:rsidP="00A63554">
      <w:pPr>
        <w:spacing w:after="0"/>
        <w:jc w:val="both"/>
        <w:rPr>
          <w:rFonts w:ascii="Arial" w:hAnsi="Arial" w:cs="Arial"/>
          <w:sz w:val="24"/>
          <w:szCs w:val="24"/>
        </w:rPr>
      </w:pPr>
      <w:r w:rsidRPr="00A63554">
        <w:rPr>
          <w:rFonts w:ascii="Arial" w:hAnsi="Arial" w:cs="Arial"/>
          <w:sz w:val="24"/>
          <w:szCs w:val="24"/>
        </w:rPr>
        <w:t>Comparativo de la satisfacción de los usuarios año 2019 – 2020</w:t>
      </w:r>
    </w:p>
    <w:p w:rsidR="00596FFE" w:rsidRPr="00A63554" w:rsidRDefault="00596FFE" w:rsidP="00A63554">
      <w:pPr>
        <w:spacing w:after="0"/>
        <w:jc w:val="both"/>
        <w:rPr>
          <w:rFonts w:ascii="Arial" w:hAnsi="Arial" w:cs="Arial"/>
          <w:sz w:val="24"/>
          <w:szCs w:val="24"/>
        </w:rPr>
      </w:pPr>
    </w:p>
    <w:tbl>
      <w:tblPr>
        <w:tblW w:w="9356" w:type="dxa"/>
        <w:tblCellMar>
          <w:left w:w="70" w:type="dxa"/>
          <w:right w:w="70" w:type="dxa"/>
        </w:tblCellMar>
        <w:tblLook w:val="04A0" w:firstRow="1" w:lastRow="0" w:firstColumn="1" w:lastColumn="0" w:noHBand="0" w:noVBand="1"/>
      </w:tblPr>
      <w:tblGrid>
        <w:gridCol w:w="4520"/>
        <w:gridCol w:w="1980"/>
        <w:gridCol w:w="2856"/>
      </w:tblGrid>
      <w:tr w:rsidR="00596FFE" w:rsidRPr="00A63554" w:rsidTr="00851FE2">
        <w:trPr>
          <w:trHeight w:val="300"/>
        </w:trPr>
        <w:tc>
          <w:tcPr>
            <w:tcW w:w="9356" w:type="dxa"/>
            <w:gridSpan w:val="3"/>
            <w:tcBorders>
              <w:top w:val="nil"/>
              <w:left w:val="nil"/>
              <w:bottom w:val="single" w:sz="4" w:space="0" w:color="0094C7"/>
              <w:right w:val="nil"/>
            </w:tcBorders>
            <w:shd w:val="clear" w:color="000000" w:fill="0094C7"/>
            <w:vAlign w:val="center"/>
            <w:hideMark/>
          </w:tcPr>
          <w:p w:rsidR="00596FFE" w:rsidRPr="00A63554" w:rsidRDefault="00596FFE" w:rsidP="00A63554">
            <w:pPr>
              <w:spacing w:after="0" w:line="240" w:lineRule="auto"/>
              <w:jc w:val="both"/>
              <w:rPr>
                <w:rFonts w:ascii="Arial" w:eastAsia="Times New Roman" w:hAnsi="Arial" w:cs="Arial"/>
                <w:color w:val="FFFFFF"/>
                <w:sz w:val="24"/>
                <w:szCs w:val="24"/>
                <w:lang w:eastAsia="es-CO"/>
              </w:rPr>
            </w:pPr>
            <w:r w:rsidRPr="00A63554">
              <w:rPr>
                <w:rFonts w:ascii="Arial" w:eastAsia="Times New Roman" w:hAnsi="Arial" w:cs="Arial"/>
                <w:color w:val="FFFFFF"/>
                <w:sz w:val="24"/>
                <w:szCs w:val="24"/>
                <w:lang w:eastAsia="es-CO"/>
              </w:rPr>
              <w:t>CALIDAD DE ATENCIÓN (Indicadores Resolución 256 del año 2016)</w:t>
            </w:r>
          </w:p>
        </w:tc>
      </w:tr>
      <w:tr w:rsidR="00596FFE" w:rsidRPr="00A63554" w:rsidTr="00851FE2">
        <w:trPr>
          <w:trHeight w:val="300"/>
        </w:trPr>
        <w:tc>
          <w:tcPr>
            <w:tcW w:w="4520" w:type="dxa"/>
            <w:tcBorders>
              <w:top w:val="nil"/>
              <w:left w:val="single" w:sz="4" w:space="0" w:color="0094C7"/>
              <w:bottom w:val="single" w:sz="4" w:space="0" w:color="0094C7"/>
              <w:right w:val="single" w:sz="4" w:space="0" w:color="0094C7"/>
            </w:tcBorders>
            <w:shd w:val="clear" w:color="000000" w:fill="0094C7"/>
            <w:vAlign w:val="center"/>
            <w:hideMark/>
          </w:tcPr>
          <w:p w:rsidR="00596FFE" w:rsidRPr="00A63554" w:rsidRDefault="00596FFE" w:rsidP="00A63554">
            <w:pPr>
              <w:spacing w:after="0" w:line="240" w:lineRule="auto"/>
              <w:jc w:val="both"/>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Variable</w:t>
            </w:r>
          </w:p>
        </w:tc>
        <w:tc>
          <w:tcPr>
            <w:tcW w:w="1980" w:type="dxa"/>
            <w:tcBorders>
              <w:top w:val="nil"/>
              <w:left w:val="nil"/>
              <w:bottom w:val="single" w:sz="4" w:space="0" w:color="0094C7"/>
              <w:right w:val="single" w:sz="4" w:space="0" w:color="0094C7"/>
            </w:tcBorders>
            <w:shd w:val="clear" w:color="000000" w:fill="0094C7"/>
            <w:vAlign w:val="center"/>
            <w:hideMark/>
          </w:tcPr>
          <w:p w:rsidR="00596FFE" w:rsidRPr="00A63554" w:rsidRDefault="00596FFE" w:rsidP="00A63554">
            <w:pPr>
              <w:spacing w:after="0" w:line="240" w:lineRule="auto"/>
              <w:jc w:val="both"/>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2020</w:t>
            </w:r>
          </w:p>
        </w:tc>
        <w:tc>
          <w:tcPr>
            <w:tcW w:w="2856" w:type="dxa"/>
            <w:tcBorders>
              <w:top w:val="nil"/>
              <w:left w:val="nil"/>
              <w:bottom w:val="single" w:sz="4" w:space="0" w:color="0094C7"/>
              <w:right w:val="single" w:sz="4" w:space="0" w:color="0094C7"/>
            </w:tcBorders>
            <w:shd w:val="clear" w:color="000000" w:fill="0094C7"/>
            <w:vAlign w:val="center"/>
            <w:hideMark/>
          </w:tcPr>
          <w:p w:rsidR="00596FFE" w:rsidRPr="00A63554" w:rsidRDefault="00596FFE" w:rsidP="00A63554">
            <w:pPr>
              <w:spacing w:after="0" w:line="240" w:lineRule="auto"/>
              <w:jc w:val="both"/>
              <w:rPr>
                <w:rFonts w:ascii="Arial" w:eastAsia="Times New Roman" w:hAnsi="Arial" w:cs="Arial"/>
                <w:color w:val="FFFFEE"/>
                <w:sz w:val="24"/>
                <w:szCs w:val="24"/>
                <w:lang w:eastAsia="es-CO"/>
              </w:rPr>
            </w:pPr>
            <w:r w:rsidRPr="00A63554">
              <w:rPr>
                <w:rFonts w:ascii="Arial" w:eastAsia="Times New Roman" w:hAnsi="Arial" w:cs="Arial"/>
                <w:color w:val="FFFFEE"/>
                <w:sz w:val="24"/>
                <w:szCs w:val="24"/>
                <w:lang w:eastAsia="es-CO"/>
              </w:rPr>
              <w:t>2019</w:t>
            </w:r>
          </w:p>
        </w:tc>
      </w:tr>
      <w:tr w:rsidR="00596FFE" w:rsidRPr="00A63554" w:rsidTr="00851FE2">
        <w:trPr>
          <w:trHeight w:val="420"/>
        </w:trPr>
        <w:tc>
          <w:tcPr>
            <w:tcW w:w="4520" w:type="dxa"/>
            <w:tcBorders>
              <w:top w:val="nil"/>
              <w:left w:val="single" w:sz="4" w:space="0" w:color="0094C7"/>
              <w:bottom w:val="single" w:sz="4" w:space="0" w:color="0094C7"/>
              <w:right w:val="single" w:sz="4" w:space="0" w:color="0094C7"/>
            </w:tcBorders>
            <w:shd w:val="clear" w:color="000000" w:fill="FFFFFF"/>
            <w:vAlign w:val="center"/>
            <w:hideMark/>
          </w:tcPr>
          <w:p w:rsidR="00596FFE" w:rsidRPr="00A63554" w:rsidRDefault="00596FFE" w:rsidP="00A63554">
            <w:pPr>
              <w:spacing w:after="0" w:line="240" w:lineRule="auto"/>
              <w:jc w:val="both"/>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Proporción de satisfacción global de los usuarios en la IPS</w:t>
            </w:r>
          </w:p>
        </w:tc>
        <w:tc>
          <w:tcPr>
            <w:tcW w:w="1980" w:type="dxa"/>
            <w:tcBorders>
              <w:top w:val="nil"/>
              <w:left w:val="nil"/>
              <w:bottom w:val="single" w:sz="4" w:space="0" w:color="0094C7"/>
              <w:right w:val="single" w:sz="4" w:space="0" w:color="0094C7"/>
            </w:tcBorders>
            <w:shd w:val="clear" w:color="000000" w:fill="FFFFFF"/>
            <w:vAlign w:val="center"/>
            <w:hideMark/>
          </w:tcPr>
          <w:p w:rsidR="00596FFE" w:rsidRPr="00A63554" w:rsidRDefault="004E6840" w:rsidP="00A63554">
            <w:pPr>
              <w:spacing w:after="0" w:line="240" w:lineRule="auto"/>
              <w:jc w:val="both"/>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91%</w:t>
            </w:r>
          </w:p>
        </w:tc>
        <w:tc>
          <w:tcPr>
            <w:tcW w:w="2856" w:type="dxa"/>
            <w:tcBorders>
              <w:top w:val="nil"/>
              <w:left w:val="nil"/>
              <w:bottom w:val="single" w:sz="4" w:space="0" w:color="0094C7"/>
              <w:right w:val="single" w:sz="4" w:space="0" w:color="0094C7"/>
            </w:tcBorders>
            <w:shd w:val="clear" w:color="000000" w:fill="FFFFFF"/>
            <w:vAlign w:val="center"/>
            <w:hideMark/>
          </w:tcPr>
          <w:p w:rsidR="00596FFE" w:rsidRPr="00A63554" w:rsidRDefault="00596FFE" w:rsidP="00A63554">
            <w:pPr>
              <w:spacing w:after="0" w:line="240" w:lineRule="auto"/>
              <w:jc w:val="both"/>
              <w:rPr>
                <w:rFonts w:ascii="Arial" w:eastAsia="Times New Roman" w:hAnsi="Arial" w:cs="Arial"/>
                <w:color w:val="000000"/>
                <w:sz w:val="24"/>
                <w:szCs w:val="24"/>
                <w:lang w:eastAsia="es-CO"/>
              </w:rPr>
            </w:pPr>
            <w:r w:rsidRPr="00A63554">
              <w:rPr>
                <w:rFonts w:ascii="Arial" w:eastAsia="Times New Roman" w:hAnsi="Arial" w:cs="Arial"/>
                <w:color w:val="000000"/>
                <w:sz w:val="24"/>
                <w:szCs w:val="24"/>
                <w:lang w:eastAsia="es-CO"/>
              </w:rPr>
              <w:t>94%</w:t>
            </w:r>
          </w:p>
        </w:tc>
      </w:tr>
    </w:tbl>
    <w:p w:rsidR="00596FFE" w:rsidRPr="00A63554" w:rsidRDefault="00596FFE" w:rsidP="00A63554">
      <w:pPr>
        <w:spacing w:after="0"/>
        <w:jc w:val="both"/>
        <w:rPr>
          <w:rFonts w:ascii="Arial" w:hAnsi="Arial" w:cs="Arial"/>
          <w:sz w:val="24"/>
          <w:szCs w:val="24"/>
        </w:rPr>
      </w:pPr>
    </w:p>
    <w:p w:rsidR="00A63554" w:rsidRPr="00A63554" w:rsidRDefault="00A63554" w:rsidP="00A63554">
      <w:pPr>
        <w:spacing w:after="0"/>
        <w:jc w:val="both"/>
        <w:rPr>
          <w:rFonts w:ascii="Arial" w:hAnsi="Arial" w:cs="Arial"/>
          <w:sz w:val="24"/>
          <w:szCs w:val="24"/>
        </w:rPr>
      </w:pPr>
    </w:p>
    <w:p w:rsidR="00A63554" w:rsidRPr="00A63554" w:rsidRDefault="00A63554" w:rsidP="00A63554">
      <w:pPr>
        <w:spacing w:after="0"/>
        <w:jc w:val="both"/>
        <w:rPr>
          <w:rFonts w:ascii="Arial" w:hAnsi="Arial" w:cs="Arial"/>
          <w:sz w:val="24"/>
          <w:szCs w:val="24"/>
        </w:rPr>
      </w:pPr>
    </w:p>
    <w:p w:rsidR="00A63554" w:rsidRDefault="00A63554" w:rsidP="00A63554">
      <w:pPr>
        <w:spacing w:after="0"/>
        <w:jc w:val="both"/>
        <w:rPr>
          <w:rFonts w:ascii="Arial" w:hAnsi="Arial" w:cs="Arial"/>
          <w:sz w:val="24"/>
          <w:szCs w:val="24"/>
        </w:rPr>
      </w:pPr>
    </w:p>
    <w:p w:rsidR="00A63554" w:rsidRDefault="00A63554" w:rsidP="00A63554">
      <w:pPr>
        <w:spacing w:after="0"/>
        <w:jc w:val="both"/>
        <w:rPr>
          <w:rFonts w:ascii="Arial" w:hAnsi="Arial" w:cs="Arial"/>
          <w:sz w:val="24"/>
          <w:szCs w:val="24"/>
        </w:rPr>
      </w:pPr>
    </w:p>
    <w:p w:rsidR="00A63554" w:rsidRPr="00A63554" w:rsidRDefault="00A63554" w:rsidP="00A63554">
      <w:pPr>
        <w:spacing w:after="0"/>
        <w:jc w:val="both"/>
        <w:rPr>
          <w:rFonts w:ascii="Arial" w:hAnsi="Arial" w:cs="Arial"/>
          <w:sz w:val="24"/>
          <w:szCs w:val="24"/>
        </w:rPr>
      </w:pPr>
    </w:p>
    <w:p w:rsidR="00A63554" w:rsidRPr="00A63554" w:rsidRDefault="001D510C" w:rsidP="00A63554">
      <w:pPr>
        <w:spacing w:after="0"/>
        <w:jc w:val="both"/>
        <w:rPr>
          <w:rFonts w:ascii="Arial" w:hAnsi="Arial" w:cs="Arial"/>
          <w:b/>
          <w:sz w:val="24"/>
          <w:szCs w:val="24"/>
        </w:rPr>
      </w:pPr>
      <w:r w:rsidRPr="00A63554">
        <w:rPr>
          <w:rFonts w:ascii="Arial" w:hAnsi="Arial" w:cs="Arial"/>
          <w:b/>
          <w:sz w:val="24"/>
          <w:szCs w:val="24"/>
        </w:rPr>
        <w:t xml:space="preserve">ANÁLISIS </w:t>
      </w:r>
      <w:r w:rsidR="00A63554" w:rsidRPr="00A63554">
        <w:rPr>
          <w:rFonts w:ascii="Arial" w:hAnsi="Arial" w:cs="Arial"/>
          <w:b/>
          <w:sz w:val="24"/>
          <w:szCs w:val="24"/>
        </w:rPr>
        <w:t>PQRS</w:t>
      </w:r>
    </w:p>
    <w:p w:rsidR="00A63554" w:rsidRDefault="00A63554" w:rsidP="00A63554">
      <w:pPr>
        <w:spacing w:after="0"/>
        <w:jc w:val="both"/>
        <w:rPr>
          <w:rFonts w:ascii="Arial" w:hAnsi="Arial" w:cs="Arial"/>
          <w:sz w:val="24"/>
          <w:szCs w:val="24"/>
        </w:rPr>
      </w:pPr>
    </w:p>
    <w:p w:rsidR="0045652E" w:rsidRPr="00A63554" w:rsidRDefault="0045652E" w:rsidP="00A63554">
      <w:pPr>
        <w:spacing w:after="0"/>
        <w:jc w:val="both"/>
        <w:rPr>
          <w:rFonts w:ascii="Arial" w:hAnsi="Arial" w:cs="Arial"/>
          <w:sz w:val="24"/>
          <w:szCs w:val="24"/>
        </w:rPr>
      </w:pPr>
      <w:r>
        <w:rPr>
          <w:rFonts w:ascii="Arial" w:hAnsi="Arial" w:cs="Arial"/>
          <w:sz w:val="24"/>
          <w:szCs w:val="24"/>
        </w:rPr>
        <w:t>El análisis del segundo trimestre no se presenta por encontrarse los servicios cerrados por la pandemia covid 19</w:t>
      </w:r>
    </w:p>
    <w:p w:rsidR="0045652E" w:rsidRDefault="0045652E" w:rsidP="00A63554">
      <w:pPr>
        <w:spacing w:after="0"/>
        <w:jc w:val="both"/>
        <w:rPr>
          <w:rFonts w:ascii="Arial" w:hAnsi="Arial" w:cs="Arial"/>
          <w:b/>
        </w:rPr>
      </w:pPr>
    </w:p>
    <w:p w:rsidR="00A63554" w:rsidRDefault="00A63554" w:rsidP="00A63554">
      <w:pPr>
        <w:spacing w:after="0"/>
        <w:jc w:val="both"/>
        <w:rPr>
          <w:rFonts w:ascii="Arial" w:hAnsi="Arial" w:cs="Arial"/>
          <w:b/>
        </w:rPr>
      </w:pPr>
      <w:r w:rsidRPr="00A63554">
        <w:rPr>
          <w:rFonts w:ascii="Arial" w:hAnsi="Arial" w:cs="Arial"/>
          <w:b/>
        </w:rPr>
        <w:t xml:space="preserve">Análisis del tercer trimestre </w:t>
      </w:r>
    </w:p>
    <w:p w:rsidR="001D510C" w:rsidRPr="00A63554" w:rsidRDefault="001D510C" w:rsidP="00A63554">
      <w:pPr>
        <w:spacing w:after="0"/>
        <w:jc w:val="both"/>
        <w:rPr>
          <w:rFonts w:ascii="Arial" w:hAnsi="Arial" w:cs="Arial"/>
          <w:b/>
        </w:rPr>
      </w:pPr>
    </w:p>
    <w:p w:rsidR="00A63554" w:rsidRPr="0045652E" w:rsidRDefault="00A63554" w:rsidP="00A63554">
      <w:pPr>
        <w:pStyle w:val="Prrafodelista"/>
        <w:numPr>
          <w:ilvl w:val="0"/>
          <w:numId w:val="23"/>
        </w:numPr>
        <w:spacing w:after="0" w:line="256" w:lineRule="auto"/>
        <w:jc w:val="both"/>
        <w:rPr>
          <w:rFonts w:ascii="Arial" w:hAnsi="Arial" w:cs="Arial"/>
          <w:sz w:val="24"/>
        </w:rPr>
      </w:pPr>
      <w:r w:rsidRPr="0045652E">
        <w:rPr>
          <w:rFonts w:ascii="Arial" w:hAnsi="Arial" w:cs="Arial"/>
          <w:sz w:val="24"/>
        </w:rPr>
        <w:t>Total de sugerencias presentadas por los usuarios  (1)</w:t>
      </w:r>
    </w:p>
    <w:p w:rsidR="00A63554" w:rsidRPr="0045652E" w:rsidRDefault="00A63554" w:rsidP="00A63554">
      <w:pPr>
        <w:pStyle w:val="Prrafodelista"/>
        <w:numPr>
          <w:ilvl w:val="0"/>
          <w:numId w:val="23"/>
        </w:numPr>
        <w:spacing w:after="0" w:line="256" w:lineRule="auto"/>
        <w:jc w:val="both"/>
        <w:rPr>
          <w:rFonts w:ascii="Arial" w:hAnsi="Arial" w:cs="Arial"/>
          <w:sz w:val="24"/>
        </w:rPr>
      </w:pPr>
      <w:r w:rsidRPr="0045652E">
        <w:rPr>
          <w:rFonts w:ascii="Arial" w:hAnsi="Arial" w:cs="Arial"/>
          <w:sz w:val="24"/>
        </w:rPr>
        <w:t>Total de quejas  presentadas por los usuarios          (1)</w:t>
      </w:r>
    </w:p>
    <w:p w:rsidR="00A63554" w:rsidRPr="0045652E" w:rsidRDefault="00A63554" w:rsidP="00A63554">
      <w:pPr>
        <w:pStyle w:val="Prrafodelista"/>
        <w:numPr>
          <w:ilvl w:val="0"/>
          <w:numId w:val="23"/>
        </w:numPr>
        <w:spacing w:after="0" w:line="256" w:lineRule="auto"/>
        <w:jc w:val="both"/>
        <w:rPr>
          <w:rFonts w:ascii="Arial" w:hAnsi="Arial" w:cs="Arial"/>
          <w:sz w:val="24"/>
        </w:rPr>
      </w:pPr>
      <w:r w:rsidRPr="0045652E">
        <w:rPr>
          <w:rFonts w:ascii="Arial" w:hAnsi="Arial" w:cs="Arial"/>
          <w:sz w:val="24"/>
        </w:rPr>
        <w:t>Total de reclamos presentados por los usuarios       (0)</w:t>
      </w:r>
    </w:p>
    <w:p w:rsidR="00A63554" w:rsidRPr="0045652E" w:rsidRDefault="00A63554" w:rsidP="00A63554">
      <w:pPr>
        <w:pStyle w:val="Prrafodelista"/>
        <w:numPr>
          <w:ilvl w:val="0"/>
          <w:numId w:val="23"/>
        </w:numPr>
        <w:spacing w:after="0" w:line="256" w:lineRule="auto"/>
        <w:jc w:val="both"/>
        <w:rPr>
          <w:rFonts w:ascii="Arial" w:hAnsi="Arial" w:cs="Arial"/>
          <w:sz w:val="24"/>
        </w:rPr>
      </w:pPr>
      <w:r w:rsidRPr="0045652E">
        <w:rPr>
          <w:rFonts w:ascii="Arial" w:hAnsi="Arial" w:cs="Arial"/>
          <w:sz w:val="24"/>
        </w:rPr>
        <w:t>Total de felicitaciones presentadas por los usuarios (0)</w:t>
      </w:r>
    </w:p>
    <w:p w:rsidR="001D510C" w:rsidRPr="0045652E" w:rsidRDefault="001D510C" w:rsidP="00A63554">
      <w:pPr>
        <w:spacing w:after="0"/>
        <w:jc w:val="both"/>
        <w:rPr>
          <w:rFonts w:ascii="Arial" w:hAnsi="Arial" w:cs="Arial"/>
          <w:color w:val="000000" w:themeColor="text1"/>
          <w:sz w:val="24"/>
        </w:rPr>
      </w:pPr>
    </w:p>
    <w:p w:rsidR="00A63554" w:rsidRPr="0045652E" w:rsidRDefault="00A63554" w:rsidP="00A63554">
      <w:pPr>
        <w:spacing w:after="0"/>
        <w:jc w:val="both"/>
        <w:rPr>
          <w:rFonts w:ascii="Arial" w:hAnsi="Arial" w:cs="Arial"/>
          <w:color w:val="000000" w:themeColor="text1"/>
          <w:sz w:val="24"/>
        </w:rPr>
      </w:pPr>
      <w:r w:rsidRPr="0045652E">
        <w:rPr>
          <w:rFonts w:ascii="Arial" w:hAnsi="Arial" w:cs="Arial"/>
          <w:color w:val="000000" w:themeColor="text1"/>
          <w:sz w:val="24"/>
        </w:rPr>
        <w:t>Para este Tercer trimestre las manifestaciones fueron enfocadas en:</w:t>
      </w:r>
    </w:p>
    <w:p w:rsidR="00A63554" w:rsidRPr="0045652E" w:rsidRDefault="00A63554" w:rsidP="00A63554">
      <w:pPr>
        <w:pStyle w:val="Prrafodelista"/>
        <w:numPr>
          <w:ilvl w:val="0"/>
          <w:numId w:val="24"/>
        </w:numPr>
        <w:spacing w:after="0" w:line="256" w:lineRule="auto"/>
        <w:jc w:val="both"/>
        <w:rPr>
          <w:rFonts w:ascii="Arial" w:hAnsi="Arial" w:cs="Arial"/>
          <w:color w:val="000000" w:themeColor="text1"/>
          <w:sz w:val="24"/>
        </w:rPr>
      </w:pPr>
      <w:r w:rsidRPr="0045652E">
        <w:rPr>
          <w:rFonts w:ascii="Arial" w:hAnsi="Arial" w:cs="Arial"/>
          <w:color w:val="000000" w:themeColor="text1"/>
          <w:sz w:val="24"/>
        </w:rPr>
        <w:t>Queja por inconvenientes presentados con realización de transcripción de formula que ocasionan la repetición de esta y retardan la entrega del medicamento para el usuario.</w:t>
      </w:r>
    </w:p>
    <w:p w:rsidR="00A63554" w:rsidRPr="0045652E" w:rsidRDefault="00A63554" w:rsidP="00A63554">
      <w:pPr>
        <w:pStyle w:val="Prrafodelista"/>
        <w:spacing w:after="0" w:line="256" w:lineRule="auto"/>
        <w:jc w:val="both"/>
        <w:rPr>
          <w:rFonts w:ascii="Arial" w:hAnsi="Arial" w:cs="Arial"/>
          <w:color w:val="000000" w:themeColor="text1"/>
          <w:sz w:val="24"/>
        </w:rPr>
      </w:pPr>
      <w:r w:rsidRPr="0045652E">
        <w:rPr>
          <w:rFonts w:ascii="Arial" w:hAnsi="Arial" w:cs="Arial"/>
          <w:color w:val="000000" w:themeColor="text1"/>
          <w:sz w:val="24"/>
        </w:rPr>
        <w:t>Ante esta situación la funcionaria del SIAU se ha estado encargando de verificar y revisar que la transcripción realizada este correcta para evitar inconvenientes al usuario y el reproceso de las formulas.</w:t>
      </w:r>
    </w:p>
    <w:p w:rsidR="00A63554" w:rsidRPr="0045652E" w:rsidRDefault="00A63554" w:rsidP="00A63554">
      <w:pPr>
        <w:pStyle w:val="Prrafodelista"/>
        <w:numPr>
          <w:ilvl w:val="0"/>
          <w:numId w:val="24"/>
        </w:numPr>
        <w:spacing w:after="0" w:line="256" w:lineRule="auto"/>
        <w:jc w:val="both"/>
        <w:rPr>
          <w:rFonts w:ascii="Arial" w:hAnsi="Arial" w:cs="Arial"/>
          <w:color w:val="000000" w:themeColor="text1"/>
          <w:sz w:val="24"/>
        </w:rPr>
      </w:pPr>
      <w:r w:rsidRPr="0045652E">
        <w:rPr>
          <w:rFonts w:ascii="Arial" w:hAnsi="Arial" w:cs="Arial"/>
          <w:color w:val="000000" w:themeColor="text1"/>
          <w:sz w:val="24"/>
        </w:rPr>
        <w:t xml:space="preserve">Sugerencia  realizada  por un usuario solicitando se informe a las personas que asisten al hospital de guardar el debido respeto  cuando se encuentran en la ESE Hospital la Inmaculada y apaguen o disminuyan el volumen a sus equipos para evitar que los médicos y pacientes tengan interrupción en la consulta. </w:t>
      </w:r>
    </w:p>
    <w:p w:rsidR="00A63554" w:rsidRPr="0045652E" w:rsidRDefault="00A63554" w:rsidP="00A63554">
      <w:pPr>
        <w:pStyle w:val="Prrafodelista"/>
        <w:spacing w:after="0" w:line="256" w:lineRule="auto"/>
        <w:jc w:val="both"/>
        <w:rPr>
          <w:rFonts w:ascii="Arial" w:hAnsi="Arial" w:cs="Arial"/>
          <w:sz w:val="24"/>
        </w:rPr>
      </w:pPr>
      <w:r w:rsidRPr="0045652E">
        <w:rPr>
          <w:rFonts w:ascii="Arial" w:hAnsi="Arial" w:cs="Arial"/>
          <w:color w:val="000000" w:themeColor="text1"/>
          <w:sz w:val="24"/>
        </w:rPr>
        <w:t>Atendiendo a  la sugerencia r</w:t>
      </w:r>
      <w:r w:rsidRPr="0045652E">
        <w:rPr>
          <w:rFonts w:ascii="Arial" w:hAnsi="Arial" w:cs="Arial"/>
          <w:sz w:val="24"/>
        </w:rPr>
        <w:t>ealizada por la usuaria se direcciona a la funcionaria que maneja la información que se trasmite a través del televisor ubicado en el área de consulta externa para que a través de este medio se informe a las personas que vienen al hospital para que disminuyan el volumen de sus equipos dentro de la institución. Esta iniciativa está en proceso.</w:t>
      </w:r>
    </w:p>
    <w:p w:rsidR="00A63554" w:rsidRPr="0045652E" w:rsidRDefault="00A63554" w:rsidP="00A63554">
      <w:pPr>
        <w:pStyle w:val="Prrafodelista"/>
        <w:numPr>
          <w:ilvl w:val="0"/>
          <w:numId w:val="24"/>
        </w:numPr>
        <w:spacing w:after="0" w:line="256" w:lineRule="auto"/>
        <w:jc w:val="both"/>
        <w:rPr>
          <w:rFonts w:ascii="Arial" w:hAnsi="Arial" w:cs="Arial"/>
          <w:sz w:val="24"/>
        </w:rPr>
      </w:pPr>
      <w:r w:rsidRPr="0045652E">
        <w:rPr>
          <w:rFonts w:ascii="Arial" w:hAnsi="Arial" w:cs="Arial"/>
          <w:sz w:val="24"/>
        </w:rPr>
        <w:t>Se anexa cuadro de tabulación de resultados de Buzón de sugerencias y gráficos de estos obtenidos mes a mes.</w:t>
      </w:r>
    </w:p>
    <w:p w:rsidR="00A63554" w:rsidRPr="00A63554" w:rsidRDefault="00A63554" w:rsidP="00A63554">
      <w:pPr>
        <w:pStyle w:val="Prrafodelista"/>
        <w:spacing w:after="0" w:line="256" w:lineRule="auto"/>
        <w:jc w:val="both"/>
        <w:rPr>
          <w:rFonts w:ascii="Arial" w:hAnsi="Arial" w:cs="Arial"/>
        </w:rPr>
      </w:pPr>
    </w:p>
    <w:p w:rsidR="00A63554" w:rsidRPr="00A63554" w:rsidRDefault="00A63554" w:rsidP="00A63554">
      <w:pPr>
        <w:pStyle w:val="Prrafodelista"/>
        <w:spacing w:after="0" w:line="256" w:lineRule="auto"/>
        <w:jc w:val="both"/>
        <w:rPr>
          <w:rFonts w:ascii="Arial" w:hAnsi="Arial" w:cs="Arial"/>
        </w:rPr>
      </w:pPr>
      <w:r w:rsidRPr="00A63554">
        <w:rPr>
          <w:rFonts w:ascii="Arial" w:hAnsi="Arial" w:cs="Arial"/>
          <w:noProof/>
          <w:lang w:val="es-ES" w:eastAsia="es-ES"/>
        </w:rPr>
        <w:lastRenderedPageBreak/>
        <w:drawing>
          <wp:inline distT="0" distB="0" distL="0" distR="0">
            <wp:extent cx="4808220" cy="2352675"/>
            <wp:effectExtent l="19050" t="0" r="11430" b="0"/>
            <wp:docPr id="12" name="Gráfico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2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63554" w:rsidRPr="00A63554" w:rsidRDefault="00A63554" w:rsidP="00A63554">
      <w:pPr>
        <w:pStyle w:val="Prrafodelista"/>
        <w:spacing w:after="0" w:line="256" w:lineRule="auto"/>
        <w:jc w:val="both"/>
        <w:rPr>
          <w:rFonts w:ascii="Arial" w:hAnsi="Arial" w:cs="Arial"/>
        </w:rPr>
      </w:pPr>
    </w:p>
    <w:p w:rsidR="00A63554" w:rsidRPr="00A63554" w:rsidRDefault="00A63554" w:rsidP="00A63554">
      <w:pPr>
        <w:pStyle w:val="Prrafodelista"/>
        <w:spacing w:after="0" w:line="256" w:lineRule="auto"/>
        <w:jc w:val="both"/>
        <w:rPr>
          <w:rFonts w:ascii="Arial" w:hAnsi="Arial" w:cs="Arial"/>
        </w:rPr>
      </w:pPr>
      <w:r w:rsidRPr="00A63554">
        <w:rPr>
          <w:rFonts w:ascii="Arial" w:hAnsi="Arial" w:cs="Arial"/>
          <w:noProof/>
          <w:lang w:val="es-ES" w:eastAsia="es-ES"/>
        </w:rPr>
        <w:drawing>
          <wp:inline distT="0" distB="0" distL="0" distR="0">
            <wp:extent cx="4808939" cy="2078966"/>
            <wp:effectExtent l="19050" t="0" r="10711" b="0"/>
            <wp:docPr id="13" name="Gráfico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25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63554" w:rsidRPr="00A63554" w:rsidRDefault="00A63554" w:rsidP="00A63554">
      <w:pPr>
        <w:pStyle w:val="Prrafodelista"/>
        <w:spacing w:after="0" w:line="256" w:lineRule="auto"/>
        <w:jc w:val="both"/>
        <w:rPr>
          <w:rFonts w:ascii="Arial" w:hAnsi="Arial" w:cs="Arial"/>
        </w:rPr>
      </w:pPr>
    </w:p>
    <w:p w:rsidR="00A63554" w:rsidRPr="00A63554" w:rsidRDefault="00A63554" w:rsidP="00A63554">
      <w:pPr>
        <w:pStyle w:val="Prrafodelista"/>
        <w:spacing w:after="0" w:line="256" w:lineRule="auto"/>
        <w:jc w:val="both"/>
        <w:rPr>
          <w:rFonts w:ascii="Arial" w:hAnsi="Arial" w:cs="Arial"/>
        </w:rPr>
      </w:pPr>
      <w:r w:rsidRPr="00A63554">
        <w:rPr>
          <w:rFonts w:ascii="Arial" w:hAnsi="Arial" w:cs="Arial"/>
          <w:noProof/>
          <w:lang w:val="es-ES" w:eastAsia="es-ES"/>
        </w:rPr>
        <w:drawing>
          <wp:inline distT="0" distB="0" distL="0" distR="0">
            <wp:extent cx="4814762" cy="2208362"/>
            <wp:effectExtent l="19050" t="0" r="23938" b="1438"/>
            <wp:docPr id="14" name="Gráfico 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2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63554" w:rsidRPr="00A63554" w:rsidRDefault="00A63554" w:rsidP="00A63554">
      <w:pPr>
        <w:pStyle w:val="Prrafodelista"/>
        <w:spacing w:after="0" w:line="256" w:lineRule="auto"/>
        <w:jc w:val="both"/>
        <w:rPr>
          <w:rFonts w:ascii="Arial" w:hAnsi="Arial" w:cs="Arial"/>
        </w:rPr>
      </w:pPr>
    </w:p>
    <w:p w:rsidR="00A63554" w:rsidRPr="00A63554" w:rsidRDefault="00A63554" w:rsidP="00A63554">
      <w:pPr>
        <w:pStyle w:val="Prrafodelista"/>
        <w:spacing w:after="0" w:line="256" w:lineRule="auto"/>
        <w:jc w:val="both"/>
        <w:rPr>
          <w:rFonts w:ascii="Arial" w:hAnsi="Arial" w:cs="Arial"/>
        </w:rPr>
      </w:pPr>
    </w:p>
    <w:p w:rsidR="00A63554" w:rsidRPr="00A63554" w:rsidRDefault="00A63554" w:rsidP="00A63554">
      <w:pPr>
        <w:pStyle w:val="Prrafodelista"/>
        <w:spacing w:after="0" w:line="256" w:lineRule="auto"/>
        <w:jc w:val="both"/>
        <w:rPr>
          <w:rFonts w:ascii="Arial" w:hAnsi="Arial" w:cs="Arial"/>
        </w:rPr>
      </w:pPr>
      <w:r w:rsidRPr="00A63554">
        <w:rPr>
          <w:rFonts w:ascii="Arial" w:hAnsi="Arial" w:cs="Arial"/>
          <w:noProof/>
          <w:lang w:val="es-ES" w:eastAsia="es-ES"/>
        </w:rPr>
        <w:lastRenderedPageBreak/>
        <w:drawing>
          <wp:inline distT="0" distB="0" distL="0" distR="0">
            <wp:extent cx="4871229" cy="2173856"/>
            <wp:effectExtent l="19050" t="0" r="24621" b="0"/>
            <wp:docPr id="15" name="Gráfico 4">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25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63554" w:rsidRPr="00A63554" w:rsidRDefault="00A63554" w:rsidP="00A63554">
      <w:pPr>
        <w:spacing w:after="0" w:line="256" w:lineRule="auto"/>
        <w:jc w:val="both"/>
        <w:rPr>
          <w:rFonts w:ascii="Arial" w:hAnsi="Arial" w:cs="Arial"/>
        </w:rPr>
      </w:pPr>
    </w:p>
    <w:p w:rsidR="00A63554" w:rsidRPr="00A63554" w:rsidRDefault="00A63554" w:rsidP="00A63554">
      <w:pPr>
        <w:spacing w:after="0" w:line="256" w:lineRule="auto"/>
        <w:jc w:val="both"/>
        <w:rPr>
          <w:rFonts w:ascii="Arial" w:hAnsi="Arial" w:cs="Arial"/>
        </w:rPr>
      </w:pPr>
    </w:p>
    <w:p w:rsidR="00A63554" w:rsidRPr="00A63554" w:rsidRDefault="00A63554" w:rsidP="00A63554">
      <w:pPr>
        <w:spacing w:after="0"/>
        <w:jc w:val="center"/>
        <w:rPr>
          <w:rFonts w:ascii="Arial" w:hAnsi="Arial" w:cs="Arial"/>
          <w:b/>
          <w:sz w:val="24"/>
          <w:szCs w:val="24"/>
        </w:rPr>
      </w:pPr>
      <w:r w:rsidRPr="00A63554">
        <w:rPr>
          <w:rFonts w:ascii="Arial" w:hAnsi="Arial" w:cs="Arial"/>
          <w:b/>
          <w:sz w:val="24"/>
          <w:szCs w:val="24"/>
        </w:rPr>
        <w:t>SATISFACCION DEL USUARIO POR SERVICIOS EN LA E.S.E. HOSPITAL LA INMACULADA, GUATAPE TERCER TRIMESTRE 2020</w:t>
      </w:r>
    </w:p>
    <w:p w:rsidR="00A63554" w:rsidRPr="00A63554" w:rsidRDefault="00A63554" w:rsidP="001D510C">
      <w:pPr>
        <w:spacing w:after="0"/>
        <w:jc w:val="both"/>
        <w:rPr>
          <w:rFonts w:ascii="Arial" w:hAnsi="Arial" w:cs="Arial"/>
          <w:b/>
          <w:sz w:val="24"/>
          <w:szCs w:val="24"/>
        </w:rPr>
      </w:pPr>
    </w:p>
    <w:p w:rsidR="00A63554" w:rsidRPr="00A63554" w:rsidRDefault="00A63554" w:rsidP="001D510C">
      <w:pPr>
        <w:spacing w:after="0" w:line="240" w:lineRule="auto"/>
        <w:ind w:right="423"/>
        <w:jc w:val="both"/>
        <w:rPr>
          <w:rFonts w:ascii="Arial" w:hAnsi="Arial" w:cs="Arial"/>
          <w:sz w:val="24"/>
          <w:szCs w:val="24"/>
        </w:rPr>
      </w:pPr>
      <w:r w:rsidRPr="00A63554">
        <w:rPr>
          <w:rFonts w:ascii="Arial" w:hAnsi="Arial" w:cs="Arial"/>
          <w:sz w:val="24"/>
          <w:szCs w:val="24"/>
        </w:rPr>
        <w:t xml:space="preserve">En la E.S.E Hospital la Inmaculada, para el presente trimestre se continúan con las herramientas  de medición y tabulación que se venían utilizando. </w:t>
      </w:r>
    </w:p>
    <w:p w:rsidR="00A63554" w:rsidRPr="00A63554" w:rsidRDefault="00A63554" w:rsidP="001D510C">
      <w:pPr>
        <w:spacing w:after="0" w:line="240" w:lineRule="auto"/>
        <w:ind w:right="423"/>
        <w:jc w:val="both"/>
        <w:rPr>
          <w:rFonts w:ascii="Arial" w:hAnsi="Arial" w:cs="Arial"/>
          <w:sz w:val="24"/>
          <w:szCs w:val="24"/>
        </w:rPr>
      </w:pPr>
    </w:p>
    <w:p w:rsidR="00A63554" w:rsidRPr="00A63554" w:rsidRDefault="00A63554" w:rsidP="001D510C">
      <w:pPr>
        <w:spacing w:after="0" w:line="240" w:lineRule="auto"/>
        <w:ind w:right="423"/>
        <w:jc w:val="both"/>
        <w:rPr>
          <w:rFonts w:ascii="Arial" w:hAnsi="Arial" w:cs="Arial"/>
          <w:sz w:val="24"/>
          <w:szCs w:val="24"/>
        </w:rPr>
      </w:pPr>
    </w:p>
    <w:p w:rsidR="00A63554" w:rsidRPr="00A63554" w:rsidRDefault="00A63554" w:rsidP="001D510C">
      <w:pPr>
        <w:spacing w:after="0" w:line="240" w:lineRule="auto"/>
        <w:ind w:right="423"/>
        <w:jc w:val="both"/>
        <w:rPr>
          <w:rFonts w:ascii="Arial" w:hAnsi="Arial" w:cs="Arial"/>
          <w:sz w:val="24"/>
          <w:szCs w:val="24"/>
        </w:rPr>
      </w:pPr>
    </w:p>
    <w:p w:rsidR="00A63554" w:rsidRPr="00A63554" w:rsidRDefault="00A63554" w:rsidP="001D510C">
      <w:pPr>
        <w:spacing w:after="0"/>
        <w:jc w:val="both"/>
        <w:rPr>
          <w:rFonts w:ascii="Arial" w:hAnsi="Arial" w:cs="Arial"/>
          <w:b/>
          <w:sz w:val="24"/>
          <w:szCs w:val="24"/>
        </w:rPr>
      </w:pPr>
      <w:r w:rsidRPr="00A63554">
        <w:rPr>
          <w:rFonts w:ascii="Arial" w:hAnsi="Arial" w:cs="Arial"/>
          <w:b/>
          <w:sz w:val="24"/>
          <w:szCs w:val="24"/>
        </w:rPr>
        <w:t>ANÁLISIS DE LA INFORMACIÓN</w:t>
      </w:r>
    </w:p>
    <w:p w:rsidR="00A63554" w:rsidRPr="00A63554" w:rsidRDefault="00A63554" w:rsidP="001D510C">
      <w:pPr>
        <w:spacing w:after="0"/>
        <w:jc w:val="both"/>
        <w:rPr>
          <w:rFonts w:ascii="Arial" w:hAnsi="Arial" w:cs="Arial"/>
          <w:sz w:val="24"/>
          <w:szCs w:val="24"/>
        </w:rPr>
      </w:pPr>
    </w:p>
    <w:p w:rsidR="00A63554" w:rsidRDefault="00A63554" w:rsidP="001D510C">
      <w:pPr>
        <w:spacing w:after="0"/>
        <w:jc w:val="both"/>
        <w:rPr>
          <w:rFonts w:ascii="Arial" w:hAnsi="Arial" w:cs="Arial"/>
          <w:sz w:val="24"/>
          <w:szCs w:val="24"/>
        </w:rPr>
      </w:pPr>
      <w:r w:rsidRPr="00A63554">
        <w:rPr>
          <w:rFonts w:ascii="Arial" w:hAnsi="Arial" w:cs="Arial"/>
          <w:sz w:val="24"/>
          <w:szCs w:val="24"/>
        </w:rPr>
        <w:t>Para el presente trimestre, se realizaron un total de 107 encuestas, en  las cuales la mayoría de los usuarios</w:t>
      </w:r>
      <w:r w:rsidR="001D510C">
        <w:rPr>
          <w:rFonts w:ascii="Arial" w:hAnsi="Arial" w:cs="Arial"/>
          <w:sz w:val="24"/>
          <w:szCs w:val="24"/>
        </w:rPr>
        <w:t xml:space="preserve"> manifestaron </w:t>
      </w:r>
      <w:r w:rsidRPr="00A63554">
        <w:rPr>
          <w:rFonts w:ascii="Arial" w:hAnsi="Arial" w:cs="Arial"/>
          <w:sz w:val="24"/>
          <w:szCs w:val="24"/>
        </w:rPr>
        <w:t xml:space="preserve">estar satisfechos con la prestación de los servicios, lo que equivale a una Satisfacción Global de </w:t>
      </w:r>
      <w:r w:rsidRPr="00A63554">
        <w:rPr>
          <w:rFonts w:ascii="Arial" w:hAnsi="Arial" w:cs="Arial"/>
          <w:b/>
          <w:sz w:val="24"/>
          <w:szCs w:val="24"/>
        </w:rPr>
        <w:t xml:space="preserve">92.52%. </w:t>
      </w:r>
      <w:r w:rsidRPr="00A63554">
        <w:rPr>
          <w:rFonts w:ascii="Arial" w:hAnsi="Arial" w:cs="Arial"/>
          <w:sz w:val="24"/>
          <w:szCs w:val="24"/>
        </w:rPr>
        <w:t xml:space="preserve"> Es de recordar que esta satisfacción hace referencia a la cantidad de personas encuestadas que dieron una respuesta positiva en más del </w:t>
      </w:r>
      <w:r w:rsidRPr="00A63554">
        <w:rPr>
          <w:rFonts w:ascii="Arial" w:hAnsi="Arial" w:cs="Arial"/>
          <w:b/>
          <w:sz w:val="24"/>
          <w:szCs w:val="24"/>
        </w:rPr>
        <w:t>80%</w:t>
      </w:r>
      <w:r w:rsidRPr="00A63554">
        <w:rPr>
          <w:rFonts w:ascii="Arial" w:hAnsi="Arial" w:cs="Arial"/>
          <w:sz w:val="24"/>
          <w:szCs w:val="24"/>
        </w:rPr>
        <w:t xml:space="preserve"> de la encuesta. </w:t>
      </w:r>
    </w:p>
    <w:p w:rsidR="001D510C" w:rsidRPr="00A63554" w:rsidRDefault="001D510C" w:rsidP="001D510C">
      <w:pPr>
        <w:spacing w:after="0"/>
        <w:jc w:val="both"/>
        <w:rPr>
          <w:rFonts w:ascii="Arial" w:hAnsi="Arial" w:cs="Arial"/>
          <w:sz w:val="24"/>
          <w:szCs w:val="24"/>
        </w:rPr>
      </w:pPr>
    </w:p>
    <w:p w:rsidR="00A63554" w:rsidRDefault="00A63554" w:rsidP="001D510C">
      <w:pPr>
        <w:spacing w:after="0"/>
        <w:jc w:val="both"/>
        <w:rPr>
          <w:rFonts w:ascii="Arial" w:hAnsi="Arial" w:cs="Arial"/>
          <w:sz w:val="24"/>
          <w:szCs w:val="24"/>
        </w:rPr>
      </w:pPr>
      <w:r w:rsidRPr="00A63554">
        <w:rPr>
          <w:rFonts w:ascii="Arial" w:hAnsi="Arial" w:cs="Arial"/>
          <w:sz w:val="24"/>
          <w:szCs w:val="24"/>
        </w:rPr>
        <w:t>Las preguntas con menor calificación de acuerdo a la encuesta realizada  es  la poca  información que se les brinda a los usuarios sobre deberes y derechos, y la explicación que reciben a cerca de su tratamiento.</w:t>
      </w:r>
    </w:p>
    <w:p w:rsidR="001D510C" w:rsidRPr="00A63554" w:rsidRDefault="001D510C" w:rsidP="001D510C">
      <w:pPr>
        <w:spacing w:after="0"/>
        <w:jc w:val="both"/>
        <w:rPr>
          <w:rFonts w:ascii="Arial" w:hAnsi="Arial" w:cs="Arial"/>
          <w:sz w:val="24"/>
          <w:szCs w:val="24"/>
        </w:rPr>
      </w:pPr>
    </w:p>
    <w:p w:rsidR="00A63554" w:rsidRPr="00A63554" w:rsidRDefault="00A63554" w:rsidP="001D510C">
      <w:pPr>
        <w:spacing w:after="0"/>
        <w:jc w:val="both"/>
        <w:rPr>
          <w:rFonts w:ascii="Arial" w:hAnsi="Arial" w:cs="Arial"/>
          <w:sz w:val="24"/>
          <w:szCs w:val="24"/>
        </w:rPr>
      </w:pPr>
      <w:r w:rsidRPr="00A63554">
        <w:rPr>
          <w:rFonts w:ascii="Arial" w:hAnsi="Arial" w:cs="Arial"/>
          <w:sz w:val="24"/>
          <w:szCs w:val="24"/>
        </w:rPr>
        <w:t xml:space="preserve">En el ítem 13 sobre si recomendaría a sus familiares y amigos esta ESE el 70.09% manifestó que definitivamente si y el 28.97% que probablemente sí. </w:t>
      </w:r>
    </w:p>
    <w:p w:rsidR="001D510C" w:rsidRDefault="00A63554" w:rsidP="001D510C">
      <w:pPr>
        <w:spacing w:after="0"/>
        <w:jc w:val="both"/>
        <w:rPr>
          <w:rFonts w:ascii="Arial" w:hAnsi="Arial" w:cs="Arial"/>
          <w:sz w:val="24"/>
          <w:szCs w:val="24"/>
        </w:rPr>
      </w:pPr>
      <w:r w:rsidRPr="00A63554">
        <w:rPr>
          <w:rFonts w:ascii="Arial" w:hAnsi="Arial" w:cs="Arial"/>
          <w:sz w:val="24"/>
          <w:szCs w:val="24"/>
        </w:rPr>
        <w:t xml:space="preserve">         </w:t>
      </w:r>
    </w:p>
    <w:p w:rsidR="00A63554" w:rsidRDefault="00A63554" w:rsidP="001D510C">
      <w:pPr>
        <w:spacing w:after="0"/>
        <w:jc w:val="both"/>
        <w:rPr>
          <w:rFonts w:ascii="Arial" w:hAnsi="Arial" w:cs="Arial"/>
          <w:sz w:val="24"/>
          <w:szCs w:val="24"/>
        </w:rPr>
      </w:pPr>
      <w:r w:rsidRPr="00A63554">
        <w:rPr>
          <w:rFonts w:ascii="Arial" w:hAnsi="Arial" w:cs="Arial"/>
          <w:sz w:val="24"/>
          <w:szCs w:val="24"/>
        </w:rPr>
        <w:t>En cuanto a la calificación general de los servicios  el 33.64% de los usuarios encuestados los consideran muy buenos y el 64.49% los calificaron como buenos.</w:t>
      </w:r>
    </w:p>
    <w:p w:rsidR="001D510C" w:rsidRPr="00A63554" w:rsidRDefault="001D510C" w:rsidP="001D510C">
      <w:pPr>
        <w:spacing w:after="0"/>
        <w:jc w:val="both"/>
        <w:rPr>
          <w:rFonts w:ascii="Arial" w:hAnsi="Arial" w:cs="Arial"/>
          <w:sz w:val="24"/>
          <w:szCs w:val="24"/>
        </w:rPr>
      </w:pPr>
    </w:p>
    <w:p w:rsidR="00A63554" w:rsidRPr="00A63554" w:rsidRDefault="00A63554" w:rsidP="001D510C">
      <w:pPr>
        <w:spacing w:after="0"/>
        <w:jc w:val="both"/>
        <w:rPr>
          <w:rFonts w:ascii="Arial" w:hAnsi="Arial" w:cs="Arial"/>
          <w:sz w:val="24"/>
          <w:szCs w:val="24"/>
        </w:rPr>
      </w:pPr>
      <w:r w:rsidRPr="00A63554">
        <w:rPr>
          <w:rFonts w:ascii="Arial" w:hAnsi="Arial" w:cs="Arial"/>
          <w:sz w:val="24"/>
          <w:szCs w:val="24"/>
        </w:rPr>
        <w:lastRenderedPageBreak/>
        <w:t>Se anexan gráficos</w:t>
      </w:r>
    </w:p>
    <w:p w:rsidR="00A63554" w:rsidRPr="00A63554" w:rsidRDefault="00A63554" w:rsidP="001D510C">
      <w:pPr>
        <w:spacing w:after="0"/>
        <w:jc w:val="both"/>
        <w:rPr>
          <w:rFonts w:ascii="Arial" w:hAnsi="Arial" w:cs="Arial"/>
          <w:sz w:val="24"/>
          <w:szCs w:val="24"/>
        </w:rPr>
      </w:pPr>
      <w:r w:rsidRPr="00A63554">
        <w:rPr>
          <w:rFonts w:ascii="Arial" w:hAnsi="Arial" w:cs="Arial"/>
          <w:sz w:val="24"/>
          <w:szCs w:val="24"/>
        </w:rPr>
        <w:t xml:space="preserve"> </w:t>
      </w:r>
    </w:p>
    <w:p w:rsidR="00A63554" w:rsidRPr="00A63554" w:rsidRDefault="00A63554" w:rsidP="00A63554">
      <w:pPr>
        <w:spacing w:after="0"/>
        <w:ind w:left="142" w:hanging="567"/>
        <w:jc w:val="both"/>
        <w:rPr>
          <w:rFonts w:ascii="Arial" w:hAnsi="Arial" w:cs="Arial"/>
          <w:sz w:val="24"/>
          <w:szCs w:val="24"/>
        </w:rPr>
      </w:pPr>
      <w:r w:rsidRPr="00A63554">
        <w:rPr>
          <w:rFonts w:ascii="Arial" w:hAnsi="Arial" w:cs="Arial"/>
          <w:sz w:val="24"/>
          <w:szCs w:val="24"/>
        </w:rPr>
        <w:t xml:space="preserve"> </w:t>
      </w:r>
    </w:p>
    <w:p w:rsidR="00A63554" w:rsidRPr="00A63554" w:rsidRDefault="00A63554" w:rsidP="00A63554">
      <w:pPr>
        <w:spacing w:after="0"/>
        <w:ind w:left="142" w:hanging="567"/>
        <w:jc w:val="both"/>
        <w:rPr>
          <w:rFonts w:ascii="Arial" w:hAnsi="Arial" w:cs="Arial"/>
          <w:sz w:val="24"/>
          <w:szCs w:val="24"/>
        </w:rPr>
      </w:pPr>
    </w:p>
    <w:p w:rsidR="001D510C" w:rsidRDefault="00A63554" w:rsidP="001D510C">
      <w:pPr>
        <w:spacing w:after="0"/>
        <w:ind w:left="-142" w:hanging="567"/>
        <w:jc w:val="center"/>
        <w:rPr>
          <w:rFonts w:ascii="Arial" w:hAnsi="Arial" w:cs="Arial"/>
          <w:sz w:val="24"/>
          <w:szCs w:val="24"/>
        </w:rPr>
      </w:pPr>
      <w:r w:rsidRPr="00A63554">
        <w:rPr>
          <w:rFonts w:ascii="Arial" w:hAnsi="Arial" w:cs="Arial"/>
          <w:noProof/>
          <w:sz w:val="24"/>
          <w:szCs w:val="24"/>
          <w:lang w:val="es-ES" w:eastAsia="es-ES"/>
        </w:rPr>
        <w:drawing>
          <wp:inline distT="0" distB="0" distL="0" distR="0">
            <wp:extent cx="5486400" cy="3800475"/>
            <wp:effectExtent l="19050" t="0" r="0" b="0"/>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5486400" cy="3800475"/>
                    </a:xfrm>
                    <a:prstGeom prst="rect">
                      <a:avLst/>
                    </a:prstGeom>
                    <a:noFill/>
                    <a:ln w="9525">
                      <a:noFill/>
                      <a:miter lim="800000"/>
                      <a:headEnd/>
                      <a:tailEnd/>
                    </a:ln>
                  </pic:spPr>
                </pic:pic>
              </a:graphicData>
            </a:graphic>
          </wp:inline>
        </w:drawing>
      </w:r>
    </w:p>
    <w:p w:rsidR="00A63554" w:rsidRPr="00A63554" w:rsidRDefault="00A63554" w:rsidP="001D510C">
      <w:pPr>
        <w:spacing w:after="0"/>
        <w:ind w:left="-142" w:hanging="567"/>
        <w:jc w:val="center"/>
        <w:rPr>
          <w:rFonts w:ascii="Arial" w:hAnsi="Arial" w:cs="Arial"/>
          <w:sz w:val="24"/>
          <w:szCs w:val="24"/>
        </w:rPr>
      </w:pPr>
      <w:r w:rsidRPr="00A63554">
        <w:rPr>
          <w:rFonts w:ascii="Arial" w:hAnsi="Arial" w:cs="Arial"/>
          <w:noProof/>
          <w:sz w:val="24"/>
          <w:szCs w:val="24"/>
          <w:lang w:val="es-ES" w:eastAsia="es-ES"/>
        </w:rPr>
        <w:drawing>
          <wp:inline distT="0" distB="0" distL="0" distR="0">
            <wp:extent cx="5486400" cy="1085850"/>
            <wp:effectExtent l="19050" t="0" r="0" b="0"/>
            <wp:docPr id="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srcRect/>
                    <a:stretch>
                      <a:fillRect/>
                    </a:stretch>
                  </pic:blipFill>
                  <pic:spPr bwMode="auto">
                    <a:xfrm>
                      <a:off x="0" y="0"/>
                      <a:ext cx="5486400" cy="1085850"/>
                    </a:xfrm>
                    <a:prstGeom prst="rect">
                      <a:avLst/>
                    </a:prstGeom>
                    <a:noFill/>
                    <a:ln w="9525">
                      <a:noFill/>
                      <a:miter lim="800000"/>
                      <a:headEnd/>
                      <a:tailEnd/>
                    </a:ln>
                  </pic:spPr>
                </pic:pic>
              </a:graphicData>
            </a:graphic>
          </wp:inline>
        </w:drawing>
      </w:r>
      <w:r w:rsidRPr="00A63554">
        <w:rPr>
          <w:rFonts w:ascii="Arial" w:hAnsi="Arial" w:cs="Arial"/>
          <w:noProof/>
          <w:sz w:val="24"/>
          <w:szCs w:val="24"/>
          <w:lang w:val="es-ES" w:eastAsia="es-ES"/>
        </w:rPr>
        <w:drawing>
          <wp:inline distT="0" distB="0" distL="0" distR="0">
            <wp:extent cx="5486400" cy="1266825"/>
            <wp:effectExtent l="19050" t="0" r="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srcRect/>
                    <a:stretch>
                      <a:fillRect/>
                    </a:stretch>
                  </pic:blipFill>
                  <pic:spPr bwMode="auto">
                    <a:xfrm>
                      <a:off x="0" y="0"/>
                      <a:ext cx="5486400" cy="1266825"/>
                    </a:xfrm>
                    <a:prstGeom prst="rect">
                      <a:avLst/>
                    </a:prstGeom>
                    <a:noFill/>
                    <a:ln w="9525">
                      <a:noFill/>
                      <a:miter lim="800000"/>
                      <a:headEnd/>
                      <a:tailEnd/>
                    </a:ln>
                  </pic:spPr>
                </pic:pic>
              </a:graphicData>
            </a:graphic>
          </wp:inline>
        </w:drawing>
      </w:r>
    </w:p>
    <w:p w:rsidR="00A63554" w:rsidRPr="00A63554" w:rsidRDefault="00A63554" w:rsidP="00A63554">
      <w:pPr>
        <w:tabs>
          <w:tab w:val="left" w:pos="780"/>
        </w:tabs>
        <w:spacing w:after="0"/>
        <w:ind w:left="142" w:hanging="567"/>
        <w:jc w:val="both"/>
        <w:rPr>
          <w:rFonts w:ascii="Arial" w:hAnsi="Arial" w:cs="Arial"/>
          <w:sz w:val="24"/>
          <w:szCs w:val="24"/>
        </w:rPr>
      </w:pPr>
      <w:r w:rsidRPr="00A63554">
        <w:rPr>
          <w:rFonts w:ascii="Arial" w:hAnsi="Arial" w:cs="Arial"/>
          <w:sz w:val="24"/>
          <w:szCs w:val="24"/>
        </w:rPr>
        <w:lastRenderedPageBreak/>
        <w:tab/>
      </w:r>
      <w:r w:rsidRPr="00A63554">
        <w:rPr>
          <w:rFonts w:ascii="Arial" w:hAnsi="Arial" w:cs="Arial"/>
          <w:sz w:val="24"/>
          <w:szCs w:val="24"/>
        </w:rPr>
        <w:tab/>
      </w:r>
      <w:r w:rsidRPr="00A63554">
        <w:rPr>
          <w:rFonts w:ascii="Arial" w:hAnsi="Arial" w:cs="Arial"/>
          <w:noProof/>
          <w:sz w:val="24"/>
          <w:szCs w:val="24"/>
          <w:lang w:val="es-ES" w:eastAsia="es-ES"/>
        </w:rPr>
        <w:drawing>
          <wp:inline distT="0" distB="0" distL="0" distR="0">
            <wp:extent cx="5277042" cy="6996023"/>
            <wp:effectExtent l="19050" t="0" r="18858" b="0"/>
            <wp:docPr id="1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D510C" w:rsidRDefault="001D510C" w:rsidP="00A63554">
      <w:pPr>
        <w:spacing w:after="0" w:line="240" w:lineRule="auto"/>
        <w:ind w:right="423"/>
        <w:jc w:val="center"/>
        <w:rPr>
          <w:rFonts w:ascii="Arial" w:hAnsi="Arial" w:cs="Arial"/>
          <w:b/>
          <w:sz w:val="24"/>
          <w:szCs w:val="24"/>
        </w:rPr>
      </w:pPr>
    </w:p>
    <w:p w:rsidR="00A63554" w:rsidRPr="00A63554" w:rsidRDefault="00A63554" w:rsidP="00A63554">
      <w:pPr>
        <w:spacing w:after="0" w:line="240" w:lineRule="auto"/>
        <w:ind w:right="423"/>
        <w:jc w:val="center"/>
        <w:rPr>
          <w:rFonts w:ascii="Arial" w:hAnsi="Arial" w:cs="Arial"/>
          <w:b/>
          <w:sz w:val="24"/>
          <w:szCs w:val="24"/>
        </w:rPr>
      </w:pPr>
      <w:r w:rsidRPr="00A63554">
        <w:rPr>
          <w:rFonts w:ascii="Arial" w:hAnsi="Arial" w:cs="Arial"/>
          <w:b/>
          <w:sz w:val="24"/>
          <w:szCs w:val="24"/>
        </w:rPr>
        <w:t xml:space="preserve">ACCIONES A IMPLEMENTAR </w:t>
      </w:r>
    </w:p>
    <w:p w:rsidR="00A63554" w:rsidRPr="001D510C" w:rsidRDefault="00A63554" w:rsidP="001D510C">
      <w:pPr>
        <w:spacing w:after="0" w:line="240" w:lineRule="auto"/>
        <w:ind w:right="423"/>
        <w:jc w:val="both"/>
        <w:rPr>
          <w:rFonts w:ascii="Arial" w:hAnsi="Arial" w:cs="Arial"/>
          <w:b/>
          <w:sz w:val="24"/>
          <w:szCs w:val="24"/>
        </w:rPr>
      </w:pPr>
    </w:p>
    <w:p w:rsidR="00A63554" w:rsidRPr="001D510C" w:rsidRDefault="00A63554" w:rsidP="001D510C">
      <w:pPr>
        <w:spacing w:after="0" w:line="240" w:lineRule="auto"/>
        <w:ind w:right="423"/>
        <w:jc w:val="both"/>
        <w:rPr>
          <w:rFonts w:ascii="Arial" w:hAnsi="Arial" w:cs="Arial"/>
          <w:b/>
          <w:sz w:val="24"/>
          <w:szCs w:val="24"/>
        </w:rPr>
      </w:pPr>
    </w:p>
    <w:p w:rsidR="00A63554" w:rsidRPr="001D510C" w:rsidRDefault="00A63554" w:rsidP="001D510C">
      <w:pPr>
        <w:spacing w:after="0" w:line="240" w:lineRule="auto"/>
        <w:ind w:right="-93"/>
        <w:jc w:val="both"/>
        <w:rPr>
          <w:rFonts w:ascii="Arial" w:hAnsi="Arial" w:cs="Arial"/>
          <w:sz w:val="24"/>
          <w:szCs w:val="24"/>
        </w:rPr>
      </w:pPr>
      <w:r w:rsidRPr="001D510C">
        <w:rPr>
          <w:rFonts w:ascii="Arial" w:hAnsi="Arial" w:cs="Arial"/>
          <w:sz w:val="24"/>
          <w:szCs w:val="24"/>
        </w:rPr>
        <w:t>1. Presentar informe a gerencia para que este sea socializado en Comité pertinente y se haga plan de acción.</w:t>
      </w:r>
    </w:p>
    <w:p w:rsidR="00A63554" w:rsidRPr="001D510C" w:rsidRDefault="00A63554" w:rsidP="001D510C">
      <w:pPr>
        <w:pStyle w:val="Prrafodelista"/>
        <w:spacing w:after="0" w:line="240" w:lineRule="auto"/>
        <w:ind w:left="0" w:right="423"/>
        <w:jc w:val="both"/>
        <w:rPr>
          <w:rFonts w:ascii="Arial" w:hAnsi="Arial" w:cs="Arial"/>
          <w:sz w:val="24"/>
          <w:szCs w:val="24"/>
        </w:rPr>
      </w:pPr>
    </w:p>
    <w:p w:rsidR="00A63554" w:rsidRPr="001D510C" w:rsidRDefault="00A63554" w:rsidP="001D510C">
      <w:pPr>
        <w:spacing w:after="0" w:line="240" w:lineRule="auto"/>
        <w:ind w:right="-93"/>
        <w:jc w:val="both"/>
        <w:rPr>
          <w:rFonts w:ascii="Arial" w:hAnsi="Arial" w:cs="Arial"/>
          <w:sz w:val="24"/>
          <w:szCs w:val="24"/>
        </w:rPr>
      </w:pPr>
      <w:r w:rsidRPr="001D510C">
        <w:rPr>
          <w:rFonts w:ascii="Arial" w:hAnsi="Arial" w:cs="Arial"/>
          <w:sz w:val="24"/>
          <w:szCs w:val="24"/>
          <w:lang w:val="es-ES"/>
        </w:rPr>
        <w:t>2.</w:t>
      </w:r>
      <w:r w:rsidRPr="001D510C">
        <w:rPr>
          <w:rFonts w:ascii="Arial" w:hAnsi="Arial" w:cs="Arial"/>
          <w:sz w:val="24"/>
          <w:szCs w:val="24"/>
        </w:rPr>
        <w:t xml:space="preserve"> Recordar al personal de la ESE la importancia de brindar información pertinente sobre los deberes y derechos en cada uno de los servicios.</w:t>
      </w:r>
    </w:p>
    <w:p w:rsidR="00A63554" w:rsidRPr="001D510C" w:rsidRDefault="00A63554" w:rsidP="001D510C">
      <w:pPr>
        <w:spacing w:after="0" w:line="240" w:lineRule="auto"/>
        <w:ind w:right="-93"/>
        <w:jc w:val="both"/>
        <w:rPr>
          <w:rFonts w:ascii="Arial" w:hAnsi="Arial" w:cs="Arial"/>
          <w:sz w:val="24"/>
          <w:szCs w:val="24"/>
        </w:rPr>
      </w:pPr>
    </w:p>
    <w:p w:rsidR="00A63554" w:rsidRPr="001D510C" w:rsidRDefault="00A63554" w:rsidP="001D510C">
      <w:pPr>
        <w:spacing w:after="0" w:line="240" w:lineRule="auto"/>
        <w:ind w:right="-93"/>
        <w:jc w:val="both"/>
        <w:rPr>
          <w:rFonts w:ascii="Arial" w:hAnsi="Arial" w:cs="Arial"/>
          <w:sz w:val="24"/>
          <w:szCs w:val="24"/>
        </w:rPr>
      </w:pPr>
      <w:r w:rsidRPr="001D510C">
        <w:rPr>
          <w:rFonts w:ascii="Arial" w:hAnsi="Arial" w:cs="Arial"/>
          <w:sz w:val="24"/>
          <w:szCs w:val="24"/>
        </w:rPr>
        <w:t xml:space="preserve">3. Dar la debida claridad al  usuario sobre el  tratamiento a seguir de acuerdo al procedimiento, formula de medicamentos u examen a realizar. </w:t>
      </w:r>
    </w:p>
    <w:p w:rsidR="00A63554" w:rsidRPr="001D510C" w:rsidRDefault="00A63554" w:rsidP="001D510C">
      <w:pPr>
        <w:pStyle w:val="Prrafodelista"/>
        <w:spacing w:after="0" w:line="256" w:lineRule="auto"/>
        <w:ind w:left="0"/>
        <w:jc w:val="both"/>
        <w:rPr>
          <w:rFonts w:ascii="Arial" w:hAnsi="Arial" w:cs="Arial"/>
          <w:sz w:val="24"/>
          <w:szCs w:val="24"/>
        </w:rPr>
      </w:pPr>
    </w:p>
    <w:p w:rsidR="00A63554" w:rsidRPr="001D510C" w:rsidRDefault="00A63554" w:rsidP="001D510C">
      <w:pPr>
        <w:spacing w:after="0"/>
        <w:jc w:val="both"/>
        <w:rPr>
          <w:rFonts w:ascii="Arial" w:hAnsi="Arial" w:cs="Arial"/>
          <w:sz w:val="24"/>
          <w:szCs w:val="24"/>
        </w:rPr>
      </w:pPr>
      <w:r w:rsidRPr="001D510C">
        <w:rPr>
          <w:rFonts w:ascii="Arial" w:hAnsi="Arial" w:cs="Arial"/>
          <w:sz w:val="24"/>
          <w:szCs w:val="24"/>
        </w:rPr>
        <w:t>Análisis del buzón de sugerencias correspondiente al Cuarto trimestre del año 2020</w:t>
      </w:r>
    </w:p>
    <w:p w:rsidR="00A63554" w:rsidRPr="001D510C" w:rsidRDefault="00A63554" w:rsidP="001D510C">
      <w:pPr>
        <w:spacing w:after="0"/>
        <w:jc w:val="both"/>
        <w:rPr>
          <w:rFonts w:ascii="Arial" w:hAnsi="Arial" w:cs="Arial"/>
          <w:sz w:val="24"/>
          <w:szCs w:val="24"/>
        </w:rPr>
      </w:pPr>
    </w:p>
    <w:p w:rsidR="00A63554" w:rsidRPr="001D510C" w:rsidRDefault="00A63554" w:rsidP="001D510C">
      <w:pPr>
        <w:pStyle w:val="Prrafodelista"/>
        <w:numPr>
          <w:ilvl w:val="0"/>
          <w:numId w:val="26"/>
        </w:numPr>
        <w:spacing w:after="0"/>
        <w:jc w:val="both"/>
        <w:rPr>
          <w:rFonts w:ascii="Arial" w:hAnsi="Arial" w:cs="Arial"/>
          <w:sz w:val="24"/>
          <w:szCs w:val="24"/>
        </w:rPr>
      </w:pPr>
      <w:r w:rsidRPr="001D510C">
        <w:rPr>
          <w:rFonts w:ascii="Arial" w:hAnsi="Arial" w:cs="Arial"/>
          <w:sz w:val="24"/>
          <w:szCs w:val="24"/>
        </w:rPr>
        <w:t>Total de sugerencias presentadas por los usuarios  (1)</w:t>
      </w:r>
    </w:p>
    <w:p w:rsidR="00A63554" w:rsidRPr="001D510C" w:rsidRDefault="00A63554" w:rsidP="001D510C">
      <w:pPr>
        <w:pStyle w:val="Prrafodelista"/>
        <w:numPr>
          <w:ilvl w:val="0"/>
          <w:numId w:val="26"/>
        </w:numPr>
        <w:spacing w:after="0" w:line="256" w:lineRule="auto"/>
        <w:jc w:val="both"/>
        <w:rPr>
          <w:rFonts w:ascii="Arial" w:hAnsi="Arial" w:cs="Arial"/>
          <w:sz w:val="24"/>
          <w:szCs w:val="24"/>
        </w:rPr>
      </w:pPr>
      <w:r w:rsidRPr="001D510C">
        <w:rPr>
          <w:rFonts w:ascii="Arial" w:hAnsi="Arial" w:cs="Arial"/>
          <w:sz w:val="24"/>
          <w:szCs w:val="24"/>
        </w:rPr>
        <w:t>Total de quejas  presentadas por los usuarios          (1)</w:t>
      </w:r>
    </w:p>
    <w:p w:rsidR="00A63554" w:rsidRPr="001D510C" w:rsidRDefault="00A63554" w:rsidP="001D510C">
      <w:pPr>
        <w:pStyle w:val="Prrafodelista"/>
        <w:numPr>
          <w:ilvl w:val="0"/>
          <w:numId w:val="26"/>
        </w:numPr>
        <w:spacing w:after="0" w:line="256" w:lineRule="auto"/>
        <w:jc w:val="both"/>
        <w:rPr>
          <w:rFonts w:ascii="Arial" w:hAnsi="Arial" w:cs="Arial"/>
          <w:sz w:val="24"/>
          <w:szCs w:val="24"/>
        </w:rPr>
      </w:pPr>
      <w:r w:rsidRPr="001D510C">
        <w:rPr>
          <w:rFonts w:ascii="Arial" w:hAnsi="Arial" w:cs="Arial"/>
          <w:sz w:val="24"/>
          <w:szCs w:val="24"/>
        </w:rPr>
        <w:t>Total de reclamos presentados por los usuarios       (4)</w:t>
      </w:r>
    </w:p>
    <w:p w:rsidR="00A63554" w:rsidRPr="001D510C" w:rsidRDefault="00A63554" w:rsidP="001D510C">
      <w:pPr>
        <w:pStyle w:val="Prrafodelista"/>
        <w:numPr>
          <w:ilvl w:val="0"/>
          <w:numId w:val="26"/>
        </w:numPr>
        <w:spacing w:after="0" w:line="256" w:lineRule="auto"/>
        <w:jc w:val="both"/>
        <w:rPr>
          <w:rFonts w:ascii="Arial" w:hAnsi="Arial" w:cs="Arial"/>
          <w:sz w:val="24"/>
          <w:szCs w:val="24"/>
        </w:rPr>
      </w:pPr>
      <w:r w:rsidRPr="001D510C">
        <w:rPr>
          <w:rFonts w:ascii="Arial" w:hAnsi="Arial" w:cs="Arial"/>
          <w:sz w:val="24"/>
          <w:szCs w:val="24"/>
        </w:rPr>
        <w:t>Total de felicitaciones presentadas por los usuarios (12)</w:t>
      </w:r>
    </w:p>
    <w:p w:rsidR="00A63554" w:rsidRPr="001D510C" w:rsidRDefault="00A63554" w:rsidP="001D510C">
      <w:pPr>
        <w:pStyle w:val="Prrafodelista"/>
        <w:numPr>
          <w:ilvl w:val="0"/>
          <w:numId w:val="26"/>
        </w:numPr>
        <w:spacing w:after="0"/>
        <w:jc w:val="both"/>
        <w:rPr>
          <w:rFonts w:ascii="Arial" w:hAnsi="Arial" w:cs="Arial"/>
          <w:sz w:val="24"/>
          <w:szCs w:val="24"/>
        </w:rPr>
      </w:pPr>
      <w:r w:rsidRPr="001D510C">
        <w:rPr>
          <w:rFonts w:ascii="Arial" w:hAnsi="Arial" w:cs="Arial"/>
          <w:sz w:val="24"/>
          <w:szCs w:val="24"/>
        </w:rPr>
        <w:t>Para este Cuarto trimestre las manifestaciones fueron enfocadas en:</w:t>
      </w:r>
    </w:p>
    <w:p w:rsidR="00A63554" w:rsidRPr="001D510C" w:rsidRDefault="00A63554" w:rsidP="001D510C">
      <w:pPr>
        <w:pStyle w:val="Prrafodelista"/>
        <w:numPr>
          <w:ilvl w:val="0"/>
          <w:numId w:val="26"/>
        </w:numPr>
        <w:spacing w:after="0" w:line="256" w:lineRule="auto"/>
        <w:jc w:val="both"/>
        <w:rPr>
          <w:rFonts w:ascii="Arial" w:hAnsi="Arial" w:cs="Arial"/>
          <w:sz w:val="24"/>
          <w:szCs w:val="24"/>
        </w:rPr>
      </w:pPr>
      <w:r w:rsidRPr="001D510C">
        <w:rPr>
          <w:rFonts w:ascii="Arial" w:hAnsi="Arial" w:cs="Arial"/>
          <w:sz w:val="24"/>
          <w:szCs w:val="24"/>
        </w:rPr>
        <w:t>Queja por prestación del servicio de urgencias, mala atención y demora en el servicio.</w:t>
      </w:r>
    </w:p>
    <w:p w:rsidR="00A63554" w:rsidRPr="001D510C" w:rsidRDefault="00A63554" w:rsidP="001D510C">
      <w:pPr>
        <w:pStyle w:val="Prrafodelista"/>
        <w:numPr>
          <w:ilvl w:val="0"/>
          <w:numId w:val="26"/>
        </w:numPr>
        <w:spacing w:after="0" w:line="256" w:lineRule="auto"/>
        <w:jc w:val="both"/>
        <w:rPr>
          <w:rFonts w:ascii="Arial" w:hAnsi="Arial" w:cs="Arial"/>
          <w:sz w:val="24"/>
          <w:szCs w:val="24"/>
        </w:rPr>
      </w:pPr>
      <w:r w:rsidRPr="001D510C">
        <w:rPr>
          <w:rFonts w:ascii="Arial" w:hAnsi="Arial" w:cs="Arial"/>
          <w:sz w:val="24"/>
          <w:szCs w:val="24"/>
        </w:rPr>
        <w:t xml:space="preserve">Sugerencia para que se ponga un mayor cuidado en las transcripciones y se eviten reprocesos y demora en su realización. </w:t>
      </w:r>
    </w:p>
    <w:p w:rsidR="00A63554" w:rsidRPr="001D510C" w:rsidRDefault="00A63554" w:rsidP="001D510C">
      <w:pPr>
        <w:pStyle w:val="Prrafodelista"/>
        <w:numPr>
          <w:ilvl w:val="0"/>
          <w:numId w:val="26"/>
        </w:numPr>
        <w:spacing w:after="0" w:line="256" w:lineRule="auto"/>
        <w:jc w:val="both"/>
        <w:rPr>
          <w:rFonts w:ascii="Arial" w:hAnsi="Arial" w:cs="Arial"/>
          <w:sz w:val="24"/>
          <w:szCs w:val="24"/>
        </w:rPr>
      </w:pPr>
      <w:r w:rsidRPr="001D510C">
        <w:rPr>
          <w:rFonts w:ascii="Arial" w:hAnsi="Arial" w:cs="Arial"/>
          <w:sz w:val="24"/>
          <w:szCs w:val="24"/>
        </w:rPr>
        <w:t>Reclamos por la asignación de citas de pyp y la mala atención en urgencias y en el servicio de farmacia.</w:t>
      </w:r>
    </w:p>
    <w:p w:rsidR="00A63554" w:rsidRPr="001D510C" w:rsidRDefault="00A63554" w:rsidP="001D510C">
      <w:pPr>
        <w:pStyle w:val="Prrafodelista"/>
        <w:numPr>
          <w:ilvl w:val="0"/>
          <w:numId w:val="26"/>
        </w:numPr>
        <w:spacing w:after="0" w:line="256" w:lineRule="auto"/>
        <w:jc w:val="both"/>
        <w:rPr>
          <w:rFonts w:ascii="Arial" w:hAnsi="Arial" w:cs="Arial"/>
          <w:sz w:val="24"/>
          <w:szCs w:val="24"/>
        </w:rPr>
      </w:pPr>
      <w:r w:rsidRPr="001D510C">
        <w:rPr>
          <w:rFonts w:ascii="Arial" w:hAnsi="Arial" w:cs="Arial"/>
          <w:sz w:val="24"/>
          <w:szCs w:val="24"/>
        </w:rPr>
        <w:t xml:space="preserve">Las felicitaciones realizadas por los usuarios corresponden en su gran mayoría al servicio de odontología, la consulta externa y la realización de los exámenes de segundo nivel. </w:t>
      </w:r>
    </w:p>
    <w:p w:rsidR="00A63554" w:rsidRPr="001D510C" w:rsidRDefault="00A63554" w:rsidP="001D510C">
      <w:pPr>
        <w:pStyle w:val="Prrafodelista"/>
        <w:spacing w:after="0" w:line="256" w:lineRule="auto"/>
        <w:ind w:left="0"/>
        <w:jc w:val="both"/>
        <w:rPr>
          <w:rFonts w:ascii="Arial" w:hAnsi="Arial" w:cs="Arial"/>
          <w:sz w:val="24"/>
          <w:szCs w:val="24"/>
        </w:rPr>
      </w:pPr>
    </w:p>
    <w:p w:rsidR="00A63554" w:rsidRPr="001D510C" w:rsidRDefault="00A63554" w:rsidP="001D510C">
      <w:pPr>
        <w:pStyle w:val="Prrafodelista"/>
        <w:spacing w:after="0" w:line="256" w:lineRule="auto"/>
        <w:ind w:left="0"/>
        <w:jc w:val="both"/>
        <w:rPr>
          <w:rFonts w:ascii="Arial" w:hAnsi="Arial" w:cs="Arial"/>
          <w:sz w:val="24"/>
          <w:szCs w:val="24"/>
        </w:rPr>
      </w:pPr>
      <w:r w:rsidRPr="001D510C">
        <w:rPr>
          <w:rFonts w:ascii="Arial" w:hAnsi="Arial" w:cs="Arial"/>
          <w:sz w:val="24"/>
          <w:szCs w:val="24"/>
        </w:rPr>
        <w:t>Ante las situaciones presentadas en el servicio de urgencias se realizo el debido proceso por parte del gerente, buscando con ello mejorar la prestación del servicio.</w:t>
      </w:r>
    </w:p>
    <w:p w:rsidR="00A63554" w:rsidRPr="001D510C" w:rsidRDefault="00A63554" w:rsidP="001D510C">
      <w:pPr>
        <w:pStyle w:val="Prrafodelista"/>
        <w:spacing w:after="0" w:line="256" w:lineRule="auto"/>
        <w:ind w:left="0"/>
        <w:jc w:val="both"/>
        <w:rPr>
          <w:rFonts w:ascii="Arial" w:hAnsi="Arial" w:cs="Arial"/>
          <w:sz w:val="24"/>
          <w:szCs w:val="24"/>
        </w:rPr>
      </w:pPr>
    </w:p>
    <w:p w:rsidR="00A63554" w:rsidRPr="001D510C" w:rsidRDefault="00A63554" w:rsidP="001D510C">
      <w:pPr>
        <w:pStyle w:val="Prrafodelista"/>
        <w:spacing w:after="0" w:line="256" w:lineRule="auto"/>
        <w:ind w:left="0"/>
        <w:jc w:val="both"/>
        <w:rPr>
          <w:rFonts w:ascii="Arial" w:hAnsi="Arial" w:cs="Arial"/>
          <w:sz w:val="24"/>
          <w:szCs w:val="24"/>
        </w:rPr>
      </w:pPr>
      <w:r w:rsidRPr="001D510C">
        <w:rPr>
          <w:rFonts w:ascii="Arial" w:hAnsi="Arial" w:cs="Arial"/>
          <w:sz w:val="24"/>
          <w:szCs w:val="24"/>
        </w:rPr>
        <w:t xml:space="preserve">En cuanto a las dificultades que se han venido presentando con las transcripciones, se presento un plan de mejora al personal médico encargado de dicho proceso, sin dejar de desconocer que en el momento se ha incrementado el número de transcripciones, con el traslado de los usuarios de Medimas a Nueva </w:t>
      </w:r>
      <w:r w:rsidRPr="001D510C">
        <w:rPr>
          <w:rFonts w:ascii="Arial" w:hAnsi="Arial" w:cs="Arial"/>
          <w:sz w:val="24"/>
          <w:szCs w:val="24"/>
        </w:rPr>
        <w:lastRenderedPageBreak/>
        <w:t xml:space="preserve">EPS, ya que es necesario realizar transcripción de formulas de medicamentos y exámenes a los que se encuentran en los programas de P y P.  </w:t>
      </w:r>
    </w:p>
    <w:p w:rsidR="00A63554" w:rsidRPr="00A63554" w:rsidRDefault="00A63554" w:rsidP="00A63554">
      <w:pPr>
        <w:pStyle w:val="Prrafodelista"/>
        <w:spacing w:after="0" w:line="256" w:lineRule="auto"/>
        <w:jc w:val="both"/>
        <w:rPr>
          <w:rFonts w:ascii="Arial" w:hAnsi="Arial" w:cs="Arial"/>
        </w:rPr>
      </w:pPr>
    </w:p>
    <w:p w:rsidR="00A63554" w:rsidRPr="001D510C" w:rsidRDefault="00A63554" w:rsidP="001D510C">
      <w:pPr>
        <w:pStyle w:val="Prrafodelista"/>
        <w:spacing w:after="0" w:line="256" w:lineRule="auto"/>
        <w:ind w:left="0"/>
        <w:jc w:val="both"/>
        <w:rPr>
          <w:rFonts w:ascii="Arial" w:hAnsi="Arial" w:cs="Arial"/>
          <w:sz w:val="24"/>
        </w:rPr>
      </w:pPr>
      <w:r w:rsidRPr="001D510C">
        <w:rPr>
          <w:rFonts w:ascii="Arial" w:hAnsi="Arial" w:cs="Arial"/>
          <w:sz w:val="24"/>
        </w:rPr>
        <w:t xml:space="preserve">Para evitar la inconformidad que se ha venido presentando con la asignación de citas de P y P, se tiene pendiente  la contratación de Jefe de Enfermería, para con ello se puedan dedicar a las respectivas actividades las auxiliares de enfermería y así brindar una mejor atención  a la comunidad.  </w:t>
      </w:r>
    </w:p>
    <w:p w:rsidR="00A63554" w:rsidRPr="001D510C" w:rsidRDefault="00A63554" w:rsidP="001D510C">
      <w:pPr>
        <w:pStyle w:val="Prrafodelista"/>
        <w:spacing w:after="0" w:line="256" w:lineRule="auto"/>
        <w:ind w:left="0"/>
        <w:jc w:val="both"/>
        <w:rPr>
          <w:rFonts w:ascii="Arial" w:hAnsi="Arial" w:cs="Arial"/>
          <w:sz w:val="24"/>
        </w:rPr>
      </w:pPr>
    </w:p>
    <w:p w:rsidR="00A63554" w:rsidRPr="001D510C" w:rsidRDefault="00A63554" w:rsidP="001D510C">
      <w:pPr>
        <w:pStyle w:val="Prrafodelista"/>
        <w:spacing w:after="0" w:line="256" w:lineRule="auto"/>
        <w:ind w:left="0"/>
        <w:jc w:val="both"/>
        <w:rPr>
          <w:rFonts w:ascii="Arial" w:hAnsi="Arial" w:cs="Arial"/>
          <w:sz w:val="24"/>
        </w:rPr>
      </w:pPr>
      <w:r w:rsidRPr="001D510C">
        <w:rPr>
          <w:rFonts w:ascii="Arial" w:hAnsi="Arial" w:cs="Arial"/>
          <w:sz w:val="24"/>
        </w:rPr>
        <w:t>Con las atenciones realizadas a las veredas por parte del equipo de odontología la comunidad manifestó su agradecimiento, se conto con muy buena participación y se espera que se pueda continuar con estos programas muy prontamente.</w:t>
      </w:r>
    </w:p>
    <w:p w:rsidR="00A63554" w:rsidRPr="001D510C" w:rsidRDefault="00A63554" w:rsidP="001D510C">
      <w:pPr>
        <w:pStyle w:val="Prrafodelista"/>
        <w:spacing w:after="0" w:line="256" w:lineRule="auto"/>
        <w:ind w:left="0"/>
        <w:jc w:val="both"/>
        <w:rPr>
          <w:rFonts w:ascii="Arial" w:hAnsi="Arial" w:cs="Arial"/>
          <w:sz w:val="24"/>
        </w:rPr>
      </w:pPr>
    </w:p>
    <w:p w:rsidR="00A63554" w:rsidRPr="001D510C" w:rsidRDefault="00A63554" w:rsidP="001D510C">
      <w:pPr>
        <w:pStyle w:val="Prrafodelista"/>
        <w:spacing w:after="0" w:line="256" w:lineRule="auto"/>
        <w:ind w:left="0"/>
        <w:jc w:val="both"/>
        <w:rPr>
          <w:rFonts w:ascii="Arial" w:hAnsi="Arial" w:cs="Arial"/>
          <w:sz w:val="24"/>
        </w:rPr>
      </w:pPr>
      <w:r w:rsidRPr="001D510C">
        <w:rPr>
          <w:rFonts w:ascii="Arial" w:hAnsi="Arial" w:cs="Arial"/>
          <w:sz w:val="24"/>
        </w:rPr>
        <w:t>Los usuarios agrad</w:t>
      </w:r>
      <w:r w:rsidR="00D25992">
        <w:rPr>
          <w:rFonts w:ascii="Arial" w:hAnsi="Arial" w:cs="Arial"/>
          <w:sz w:val="24"/>
        </w:rPr>
        <w:t>ecen que en el momento se estén</w:t>
      </w:r>
      <w:r w:rsidRPr="001D510C">
        <w:rPr>
          <w:rFonts w:ascii="Arial" w:hAnsi="Arial" w:cs="Arial"/>
          <w:sz w:val="24"/>
        </w:rPr>
        <w:t xml:space="preserve"> realizando  algunos de los exámenes de segundo nivel dentro de la institución en convenio con Savia Salud, esto ha evitado a los usuarios de esta EPS, en su gran mayoría pertenecientes a los programas de Hipertensos y diabéticos el traslado a la ciudad de Rionegro para la realización de estos, disminuyendo con ello el riesgo de un mayor contagio del Covid-19 y  los costos de desplazamiento que les generaban los exámenes.</w:t>
      </w:r>
    </w:p>
    <w:p w:rsidR="00A63554" w:rsidRPr="001D510C" w:rsidRDefault="00A63554" w:rsidP="001D510C">
      <w:pPr>
        <w:pStyle w:val="Prrafodelista"/>
        <w:spacing w:after="0" w:line="256" w:lineRule="auto"/>
        <w:ind w:left="0"/>
        <w:jc w:val="both"/>
        <w:rPr>
          <w:rFonts w:ascii="Arial" w:hAnsi="Arial" w:cs="Arial"/>
          <w:sz w:val="24"/>
        </w:rPr>
      </w:pPr>
    </w:p>
    <w:p w:rsidR="00A63554" w:rsidRPr="001D510C" w:rsidRDefault="00A63554" w:rsidP="001D510C">
      <w:pPr>
        <w:pStyle w:val="Prrafodelista"/>
        <w:numPr>
          <w:ilvl w:val="0"/>
          <w:numId w:val="24"/>
        </w:numPr>
        <w:spacing w:after="0" w:line="256" w:lineRule="auto"/>
        <w:ind w:left="0"/>
        <w:jc w:val="both"/>
        <w:rPr>
          <w:rFonts w:ascii="Arial" w:hAnsi="Arial" w:cs="Arial"/>
          <w:sz w:val="24"/>
        </w:rPr>
      </w:pPr>
      <w:r w:rsidRPr="001D510C">
        <w:rPr>
          <w:rFonts w:ascii="Arial" w:hAnsi="Arial" w:cs="Arial"/>
          <w:sz w:val="24"/>
        </w:rPr>
        <w:t>Se anexa cuadro de tabulación de resultados de Buzón de sugerencias y gráficos de estos obtenidos mes a mes.</w:t>
      </w:r>
    </w:p>
    <w:p w:rsidR="00A63554" w:rsidRPr="00A63554" w:rsidRDefault="00A63554" w:rsidP="00A63554">
      <w:pPr>
        <w:pStyle w:val="Prrafodelista"/>
        <w:numPr>
          <w:ilvl w:val="0"/>
          <w:numId w:val="24"/>
        </w:numPr>
        <w:spacing w:after="0" w:line="256" w:lineRule="auto"/>
        <w:jc w:val="both"/>
        <w:rPr>
          <w:rFonts w:ascii="Arial" w:hAnsi="Arial" w:cs="Arial"/>
        </w:rPr>
      </w:pPr>
    </w:p>
    <w:p w:rsidR="00A63554" w:rsidRPr="00A63554" w:rsidRDefault="00A63554" w:rsidP="00A63554">
      <w:pPr>
        <w:pStyle w:val="Prrafodelista"/>
        <w:spacing w:after="0" w:line="256" w:lineRule="auto"/>
        <w:ind w:hanging="976"/>
        <w:jc w:val="both"/>
        <w:rPr>
          <w:rFonts w:ascii="Arial" w:hAnsi="Arial" w:cs="Arial"/>
        </w:rPr>
      </w:pPr>
      <w:r w:rsidRPr="00A63554">
        <w:rPr>
          <w:rFonts w:ascii="Arial" w:hAnsi="Arial" w:cs="Arial"/>
          <w:noProof/>
          <w:lang w:val="es-ES" w:eastAsia="es-ES"/>
        </w:rPr>
        <w:drawing>
          <wp:inline distT="0" distB="0" distL="0" distR="0">
            <wp:extent cx="5751387" cy="2566861"/>
            <wp:effectExtent l="19050" t="0" r="20763" b="4889"/>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63554" w:rsidRPr="00A63554" w:rsidRDefault="00A63554" w:rsidP="00A63554">
      <w:pPr>
        <w:pStyle w:val="Prrafodelista"/>
        <w:spacing w:after="0" w:line="256" w:lineRule="auto"/>
        <w:jc w:val="both"/>
        <w:rPr>
          <w:rFonts w:ascii="Arial" w:hAnsi="Arial" w:cs="Arial"/>
          <w:i/>
        </w:rPr>
      </w:pPr>
    </w:p>
    <w:p w:rsidR="00A63554" w:rsidRPr="00A63554" w:rsidRDefault="00A63554" w:rsidP="00A63554">
      <w:pPr>
        <w:spacing w:after="0"/>
        <w:rPr>
          <w:rFonts w:ascii="Arial" w:hAnsi="Arial" w:cs="Arial"/>
          <w:lang w:eastAsia="es-CO" w:bidi="es-CO"/>
        </w:rPr>
      </w:pPr>
      <w:r w:rsidRPr="00A63554">
        <w:rPr>
          <w:rFonts w:ascii="Arial" w:hAnsi="Arial" w:cs="Arial"/>
          <w:i/>
          <w:noProof/>
          <w:lang w:val="es-ES" w:eastAsia="es-ES"/>
        </w:rPr>
        <w:lastRenderedPageBreak/>
        <w:drawing>
          <wp:inline distT="0" distB="0" distL="0" distR="0">
            <wp:extent cx="5558931" cy="2075409"/>
            <wp:effectExtent l="15363" t="3183" r="6721" b="398"/>
            <wp:docPr id="2"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63554" w:rsidRPr="00A63554" w:rsidRDefault="00A63554" w:rsidP="00A63554">
      <w:pPr>
        <w:spacing w:after="0"/>
        <w:rPr>
          <w:rFonts w:ascii="Arial" w:hAnsi="Arial" w:cs="Arial"/>
          <w:lang w:eastAsia="es-CO" w:bidi="es-CO"/>
        </w:rPr>
      </w:pPr>
      <w:r w:rsidRPr="00A63554">
        <w:rPr>
          <w:rFonts w:ascii="Arial" w:hAnsi="Arial" w:cs="Arial"/>
          <w:noProof/>
          <w:lang w:val="es-ES" w:eastAsia="es-ES"/>
        </w:rPr>
        <w:drawing>
          <wp:inline distT="0" distB="0" distL="0" distR="0">
            <wp:extent cx="5560335" cy="2637143"/>
            <wp:effectExtent l="19050" t="0" r="21315" b="0"/>
            <wp:docPr id="3"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A63554" w:rsidRPr="00A63554" w:rsidRDefault="00A63554" w:rsidP="00A63554">
      <w:pPr>
        <w:spacing w:after="0"/>
        <w:rPr>
          <w:rFonts w:ascii="Arial" w:hAnsi="Arial" w:cs="Arial"/>
          <w:noProof/>
          <w:lang w:eastAsia="es-CO"/>
        </w:rPr>
      </w:pPr>
    </w:p>
    <w:p w:rsidR="00A63554" w:rsidRPr="00A63554" w:rsidRDefault="00A63554" w:rsidP="00A63554">
      <w:pPr>
        <w:spacing w:after="0"/>
        <w:rPr>
          <w:rFonts w:ascii="Arial" w:hAnsi="Arial" w:cs="Arial"/>
          <w:lang w:eastAsia="es-CO" w:bidi="es-CO"/>
        </w:rPr>
      </w:pPr>
      <w:r w:rsidRPr="00A63554">
        <w:rPr>
          <w:rFonts w:ascii="Arial" w:hAnsi="Arial" w:cs="Arial"/>
          <w:noProof/>
          <w:lang w:val="es-ES" w:eastAsia="es-ES"/>
        </w:rPr>
        <w:drawing>
          <wp:inline distT="0" distB="0" distL="0" distR="0">
            <wp:extent cx="5582141" cy="2424022"/>
            <wp:effectExtent l="19050" t="0" r="18559" b="0"/>
            <wp:docPr id="4" name="Gráfic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63554" w:rsidRPr="00A63554" w:rsidRDefault="00A63554" w:rsidP="00A63554">
      <w:pPr>
        <w:spacing w:after="0"/>
        <w:rPr>
          <w:rFonts w:ascii="Arial" w:hAnsi="Arial" w:cs="Arial"/>
          <w:lang w:eastAsia="es-CO" w:bidi="es-CO"/>
        </w:rPr>
      </w:pPr>
    </w:p>
    <w:p w:rsidR="00A63554" w:rsidRPr="00A63554" w:rsidRDefault="00A63554" w:rsidP="001D510C">
      <w:pPr>
        <w:spacing w:after="0"/>
        <w:jc w:val="both"/>
        <w:rPr>
          <w:rFonts w:ascii="Arial" w:hAnsi="Arial" w:cs="Arial"/>
          <w:b/>
          <w:sz w:val="24"/>
          <w:szCs w:val="24"/>
        </w:rPr>
      </w:pPr>
      <w:r w:rsidRPr="00A63554">
        <w:rPr>
          <w:rFonts w:ascii="Arial" w:hAnsi="Arial" w:cs="Arial"/>
          <w:b/>
          <w:sz w:val="24"/>
          <w:szCs w:val="24"/>
        </w:rPr>
        <w:t>SATISFACCION DEL USUARIO POR SERVICIOS EN LA E.S.E. HOSPITAL LA INMACULADA, GUATAPE CUARTO TRIMESTRE 2020</w:t>
      </w:r>
    </w:p>
    <w:p w:rsidR="00A63554" w:rsidRPr="00A63554" w:rsidRDefault="00A63554" w:rsidP="001D510C">
      <w:pPr>
        <w:spacing w:after="0"/>
        <w:jc w:val="both"/>
        <w:rPr>
          <w:rFonts w:ascii="Arial" w:hAnsi="Arial" w:cs="Arial"/>
          <w:b/>
          <w:sz w:val="24"/>
          <w:szCs w:val="24"/>
        </w:rPr>
      </w:pPr>
    </w:p>
    <w:p w:rsidR="00A63554" w:rsidRPr="00A63554" w:rsidRDefault="00A63554" w:rsidP="001D510C">
      <w:pPr>
        <w:spacing w:after="0" w:line="240" w:lineRule="auto"/>
        <w:ind w:right="423"/>
        <w:jc w:val="both"/>
        <w:rPr>
          <w:rFonts w:ascii="Arial" w:hAnsi="Arial" w:cs="Arial"/>
          <w:sz w:val="24"/>
          <w:szCs w:val="24"/>
        </w:rPr>
      </w:pPr>
      <w:r w:rsidRPr="00A63554">
        <w:rPr>
          <w:rFonts w:ascii="Arial" w:hAnsi="Arial" w:cs="Arial"/>
          <w:sz w:val="24"/>
          <w:szCs w:val="24"/>
        </w:rPr>
        <w:t xml:space="preserve">En la E.S.E Hospital la Inmaculada, para el </w:t>
      </w:r>
      <w:r w:rsidR="001D510C">
        <w:rPr>
          <w:rFonts w:ascii="Arial" w:hAnsi="Arial" w:cs="Arial"/>
          <w:sz w:val="24"/>
          <w:szCs w:val="24"/>
        </w:rPr>
        <w:t xml:space="preserve">presente trimestre se continúan </w:t>
      </w:r>
      <w:r w:rsidRPr="00A63554">
        <w:rPr>
          <w:rFonts w:ascii="Arial" w:hAnsi="Arial" w:cs="Arial"/>
          <w:sz w:val="24"/>
          <w:szCs w:val="24"/>
        </w:rPr>
        <w:t xml:space="preserve">con las herramientas  de medición y tabulación que se venían utilizando. </w:t>
      </w:r>
    </w:p>
    <w:p w:rsidR="00A63554" w:rsidRPr="00A63554" w:rsidRDefault="00A63554" w:rsidP="001D510C">
      <w:pPr>
        <w:spacing w:after="0" w:line="240" w:lineRule="auto"/>
        <w:ind w:right="423"/>
        <w:jc w:val="both"/>
        <w:rPr>
          <w:rFonts w:ascii="Arial" w:hAnsi="Arial" w:cs="Arial"/>
          <w:sz w:val="24"/>
          <w:szCs w:val="24"/>
        </w:rPr>
      </w:pPr>
    </w:p>
    <w:p w:rsidR="00A63554" w:rsidRPr="00A63554" w:rsidRDefault="00A63554" w:rsidP="001D510C">
      <w:pPr>
        <w:spacing w:after="0" w:line="240" w:lineRule="auto"/>
        <w:ind w:right="423"/>
        <w:jc w:val="both"/>
        <w:rPr>
          <w:rFonts w:ascii="Arial" w:hAnsi="Arial" w:cs="Arial"/>
          <w:sz w:val="24"/>
          <w:szCs w:val="24"/>
        </w:rPr>
      </w:pPr>
    </w:p>
    <w:p w:rsidR="00A63554" w:rsidRPr="00A63554" w:rsidRDefault="00A63554" w:rsidP="001D510C">
      <w:pPr>
        <w:spacing w:after="0" w:line="240" w:lineRule="auto"/>
        <w:ind w:right="423"/>
        <w:jc w:val="both"/>
        <w:rPr>
          <w:rFonts w:ascii="Arial" w:hAnsi="Arial" w:cs="Arial"/>
          <w:sz w:val="24"/>
          <w:szCs w:val="24"/>
        </w:rPr>
      </w:pPr>
    </w:p>
    <w:p w:rsidR="00A63554" w:rsidRPr="00A63554" w:rsidRDefault="00A63554" w:rsidP="001D510C">
      <w:pPr>
        <w:spacing w:after="0"/>
        <w:jc w:val="both"/>
        <w:rPr>
          <w:rFonts w:ascii="Arial" w:hAnsi="Arial" w:cs="Arial"/>
          <w:b/>
          <w:sz w:val="24"/>
          <w:szCs w:val="24"/>
        </w:rPr>
      </w:pPr>
      <w:r w:rsidRPr="00A63554">
        <w:rPr>
          <w:rFonts w:ascii="Arial" w:hAnsi="Arial" w:cs="Arial"/>
          <w:b/>
          <w:sz w:val="24"/>
          <w:szCs w:val="24"/>
        </w:rPr>
        <w:t>ANÁLISIS DE LA INFORMACIÓN</w:t>
      </w:r>
    </w:p>
    <w:p w:rsidR="00A63554" w:rsidRPr="00A63554" w:rsidRDefault="00A63554" w:rsidP="001D510C">
      <w:pPr>
        <w:spacing w:after="0"/>
        <w:jc w:val="both"/>
        <w:rPr>
          <w:rFonts w:ascii="Arial" w:hAnsi="Arial" w:cs="Arial"/>
          <w:sz w:val="24"/>
          <w:szCs w:val="24"/>
        </w:rPr>
      </w:pPr>
    </w:p>
    <w:p w:rsidR="00A63554" w:rsidRDefault="00A63554" w:rsidP="001D510C">
      <w:pPr>
        <w:spacing w:after="0"/>
        <w:jc w:val="both"/>
        <w:rPr>
          <w:rFonts w:ascii="Arial" w:hAnsi="Arial" w:cs="Arial"/>
          <w:sz w:val="24"/>
          <w:szCs w:val="24"/>
        </w:rPr>
      </w:pPr>
      <w:r w:rsidRPr="00A63554">
        <w:rPr>
          <w:rFonts w:ascii="Arial" w:hAnsi="Arial" w:cs="Arial"/>
          <w:sz w:val="24"/>
          <w:szCs w:val="24"/>
        </w:rPr>
        <w:t>Para el presente trimestre, se realizaron un total de 200</w:t>
      </w:r>
      <w:r w:rsidR="001D510C">
        <w:rPr>
          <w:rFonts w:ascii="Arial" w:hAnsi="Arial" w:cs="Arial"/>
          <w:sz w:val="24"/>
          <w:szCs w:val="24"/>
        </w:rPr>
        <w:t xml:space="preserve"> encuestas, en</w:t>
      </w:r>
      <w:r w:rsidRPr="00A63554">
        <w:rPr>
          <w:rFonts w:ascii="Arial" w:hAnsi="Arial" w:cs="Arial"/>
          <w:sz w:val="24"/>
          <w:szCs w:val="24"/>
        </w:rPr>
        <w:t xml:space="preserve"> las cuales la mayorí</w:t>
      </w:r>
      <w:r w:rsidR="001D510C">
        <w:rPr>
          <w:rFonts w:ascii="Arial" w:hAnsi="Arial" w:cs="Arial"/>
          <w:sz w:val="24"/>
          <w:szCs w:val="24"/>
        </w:rPr>
        <w:t xml:space="preserve">a de los usuarios manifestaron </w:t>
      </w:r>
      <w:r w:rsidRPr="00A63554">
        <w:rPr>
          <w:rFonts w:ascii="Arial" w:hAnsi="Arial" w:cs="Arial"/>
          <w:sz w:val="24"/>
          <w:szCs w:val="24"/>
        </w:rPr>
        <w:t xml:space="preserve">estar satisfechos con la prestación de los servicios, lo que equivale a una Satisfacción Global de </w:t>
      </w:r>
      <w:r w:rsidRPr="00A63554">
        <w:rPr>
          <w:rFonts w:ascii="Arial" w:hAnsi="Arial" w:cs="Arial"/>
          <w:b/>
          <w:sz w:val="24"/>
          <w:szCs w:val="24"/>
        </w:rPr>
        <w:t xml:space="preserve">95.5%. </w:t>
      </w:r>
      <w:r w:rsidRPr="00A63554">
        <w:rPr>
          <w:rFonts w:ascii="Arial" w:hAnsi="Arial" w:cs="Arial"/>
          <w:sz w:val="24"/>
          <w:szCs w:val="24"/>
        </w:rPr>
        <w:t xml:space="preserve"> Es de recordar que esta satisfacción hace referencia a la cantidad de personas encuestadas que dieron una respuesta positiva en más del </w:t>
      </w:r>
      <w:r w:rsidRPr="00A63554">
        <w:rPr>
          <w:rFonts w:ascii="Arial" w:hAnsi="Arial" w:cs="Arial"/>
          <w:b/>
          <w:sz w:val="24"/>
          <w:szCs w:val="24"/>
        </w:rPr>
        <w:t>80%</w:t>
      </w:r>
      <w:r w:rsidRPr="00A63554">
        <w:rPr>
          <w:rFonts w:ascii="Arial" w:hAnsi="Arial" w:cs="Arial"/>
          <w:sz w:val="24"/>
          <w:szCs w:val="24"/>
        </w:rPr>
        <w:t xml:space="preserve"> de la encuesta. </w:t>
      </w:r>
    </w:p>
    <w:p w:rsidR="001D510C" w:rsidRPr="00A63554" w:rsidRDefault="001D510C" w:rsidP="001D510C">
      <w:pPr>
        <w:spacing w:after="0"/>
        <w:jc w:val="both"/>
        <w:rPr>
          <w:rFonts w:ascii="Arial" w:hAnsi="Arial" w:cs="Arial"/>
          <w:sz w:val="24"/>
          <w:szCs w:val="24"/>
        </w:rPr>
      </w:pPr>
    </w:p>
    <w:p w:rsidR="00A63554" w:rsidRPr="00A63554" w:rsidRDefault="00A63554" w:rsidP="001D510C">
      <w:pPr>
        <w:spacing w:after="0"/>
        <w:jc w:val="both"/>
        <w:rPr>
          <w:rFonts w:ascii="Arial" w:hAnsi="Arial" w:cs="Arial"/>
          <w:sz w:val="24"/>
          <w:szCs w:val="24"/>
        </w:rPr>
      </w:pPr>
      <w:r w:rsidRPr="00A63554">
        <w:rPr>
          <w:rFonts w:ascii="Arial" w:hAnsi="Arial" w:cs="Arial"/>
          <w:sz w:val="24"/>
          <w:szCs w:val="24"/>
        </w:rPr>
        <w:t>Las preguntas con menor calificación de a</w:t>
      </w:r>
      <w:r w:rsidR="001D510C">
        <w:rPr>
          <w:rFonts w:ascii="Arial" w:hAnsi="Arial" w:cs="Arial"/>
          <w:sz w:val="24"/>
          <w:szCs w:val="24"/>
        </w:rPr>
        <w:t xml:space="preserve">cuerdo a la encuesta realizada </w:t>
      </w:r>
      <w:r w:rsidRPr="00A63554">
        <w:rPr>
          <w:rFonts w:ascii="Arial" w:hAnsi="Arial" w:cs="Arial"/>
          <w:sz w:val="24"/>
          <w:szCs w:val="24"/>
        </w:rPr>
        <w:t>son</w:t>
      </w:r>
      <w:r w:rsidR="001D510C">
        <w:rPr>
          <w:rFonts w:ascii="Arial" w:hAnsi="Arial" w:cs="Arial"/>
          <w:sz w:val="24"/>
          <w:szCs w:val="24"/>
        </w:rPr>
        <w:t xml:space="preserve"> </w:t>
      </w:r>
      <w:r w:rsidRPr="00A63554">
        <w:rPr>
          <w:rFonts w:ascii="Arial" w:hAnsi="Arial" w:cs="Arial"/>
          <w:sz w:val="24"/>
          <w:szCs w:val="24"/>
        </w:rPr>
        <w:t>la poca  información que se les brinda a los usuario</w:t>
      </w:r>
      <w:r w:rsidR="001D510C">
        <w:rPr>
          <w:rFonts w:ascii="Arial" w:hAnsi="Arial" w:cs="Arial"/>
          <w:sz w:val="24"/>
          <w:szCs w:val="24"/>
        </w:rPr>
        <w:t xml:space="preserve">s  sobre </w:t>
      </w:r>
      <w:r w:rsidRPr="00A63554">
        <w:rPr>
          <w:rFonts w:ascii="Arial" w:hAnsi="Arial" w:cs="Arial"/>
          <w:sz w:val="24"/>
          <w:szCs w:val="24"/>
        </w:rPr>
        <w:t>deberes y derechos, la explicación que reciben a cerca de su enfermedad o programa.</w:t>
      </w:r>
    </w:p>
    <w:p w:rsidR="001D510C" w:rsidRDefault="001D510C" w:rsidP="001D510C">
      <w:pPr>
        <w:spacing w:after="0"/>
        <w:jc w:val="both"/>
        <w:rPr>
          <w:rFonts w:ascii="Arial" w:hAnsi="Arial" w:cs="Arial"/>
          <w:sz w:val="24"/>
          <w:szCs w:val="24"/>
        </w:rPr>
      </w:pPr>
    </w:p>
    <w:p w:rsidR="00A63554" w:rsidRPr="00A63554" w:rsidRDefault="00A63554" w:rsidP="001D510C">
      <w:pPr>
        <w:spacing w:after="0"/>
        <w:jc w:val="both"/>
        <w:rPr>
          <w:rFonts w:ascii="Arial" w:hAnsi="Arial" w:cs="Arial"/>
          <w:sz w:val="24"/>
          <w:szCs w:val="24"/>
        </w:rPr>
      </w:pPr>
      <w:r w:rsidRPr="00A63554">
        <w:rPr>
          <w:rFonts w:ascii="Arial" w:hAnsi="Arial" w:cs="Arial"/>
          <w:sz w:val="24"/>
          <w:szCs w:val="24"/>
        </w:rPr>
        <w:t>En el ítem 13 sobre si recomendaría a sus familiares y amigos esta ESE el 83.5% manifestó que definitivamente si y el 13.5% que probablemente sí; mientras que un 3% manifestó que no o probablemente no.</w:t>
      </w:r>
    </w:p>
    <w:p w:rsidR="001D510C" w:rsidRDefault="001D510C" w:rsidP="001D510C">
      <w:pPr>
        <w:spacing w:after="0"/>
        <w:jc w:val="both"/>
        <w:rPr>
          <w:rFonts w:ascii="Arial" w:hAnsi="Arial" w:cs="Arial"/>
          <w:sz w:val="24"/>
          <w:szCs w:val="24"/>
        </w:rPr>
      </w:pPr>
    </w:p>
    <w:p w:rsidR="00A63554" w:rsidRPr="00A63554" w:rsidRDefault="00A63554" w:rsidP="001D510C">
      <w:pPr>
        <w:spacing w:after="0"/>
        <w:jc w:val="both"/>
        <w:rPr>
          <w:rFonts w:ascii="Arial" w:hAnsi="Arial" w:cs="Arial"/>
          <w:sz w:val="24"/>
          <w:szCs w:val="24"/>
        </w:rPr>
      </w:pPr>
      <w:r w:rsidRPr="00A63554">
        <w:rPr>
          <w:rFonts w:ascii="Arial" w:hAnsi="Arial" w:cs="Arial"/>
          <w:sz w:val="24"/>
          <w:szCs w:val="24"/>
        </w:rPr>
        <w:t>En cuanto a la calificación general de los servicios  el 56% de los usuarios encuestados los consideran muy buenos y el 40% los calificaron como buenos, mientras un porcentaje del 4% los considera regulares, malos o muy malos</w:t>
      </w:r>
    </w:p>
    <w:p w:rsidR="00A63554" w:rsidRPr="00A63554" w:rsidRDefault="00A63554" w:rsidP="00A63554">
      <w:pPr>
        <w:spacing w:after="0"/>
        <w:ind w:left="142" w:hanging="567"/>
        <w:jc w:val="both"/>
        <w:rPr>
          <w:rFonts w:ascii="Arial" w:hAnsi="Arial" w:cs="Arial"/>
          <w:sz w:val="24"/>
          <w:szCs w:val="24"/>
        </w:rPr>
      </w:pPr>
    </w:p>
    <w:p w:rsidR="00596FFE" w:rsidRPr="00A63554" w:rsidRDefault="00596FFE" w:rsidP="00A63554">
      <w:pPr>
        <w:spacing w:after="0"/>
        <w:jc w:val="both"/>
        <w:rPr>
          <w:rFonts w:ascii="Arial" w:hAnsi="Arial" w:cs="Arial"/>
          <w:sz w:val="24"/>
          <w:szCs w:val="24"/>
        </w:rPr>
      </w:pPr>
    </w:p>
    <w:p w:rsidR="00A63554" w:rsidRPr="00A63554" w:rsidRDefault="00A63554">
      <w:pPr>
        <w:spacing w:after="0"/>
        <w:jc w:val="both"/>
        <w:rPr>
          <w:rFonts w:ascii="Arial" w:hAnsi="Arial" w:cs="Arial"/>
          <w:sz w:val="24"/>
          <w:szCs w:val="24"/>
        </w:rPr>
      </w:pPr>
    </w:p>
    <w:sectPr w:rsidR="00A63554" w:rsidRPr="00A63554" w:rsidSect="005A27C3">
      <w:headerReference w:type="default" r:id="rId50"/>
      <w:pgSz w:w="12240" w:h="15840"/>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23" w:rsidRDefault="00523A23" w:rsidP="00F051DF">
      <w:pPr>
        <w:spacing w:after="0" w:line="240" w:lineRule="auto"/>
      </w:pPr>
      <w:r>
        <w:separator/>
      </w:r>
    </w:p>
  </w:endnote>
  <w:endnote w:type="continuationSeparator" w:id="0">
    <w:p w:rsidR="00523A23" w:rsidRDefault="00523A23" w:rsidP="00F0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imes New Roman"/>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Humanst521 BT">
    <w:altName w:val="Calibri"/>
    <w:charset w:val="00"/>
    <w:family w:val="swiss"/>
    <w:pitch w:val="variable"/>
    <w:sig w:usb0="800000AF" w:usb1="1000204A" w:usb2="00000000" w:usb3="00000000" w:csb0="00000011" w:csb1="00000000"/>
  </w:font>
  <w:font w:name="ＭＳ 明朝">
    <w:charset w:val="4E"/>
    <w:family w:val="auto"/>
    <w:pitch w:val="variable"/>
    <w:sig w:usb0="E00002FF" w:usb1="6AC7FDFB" w:usb2="00000012" w:usb3="00000000" w:csb0="0002009F" w:csb1="00000000"/>
  </w:font>
  <w:font w:name="Bookman Old Style">
    <w:panose1 w:val="02050604050505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23" w:rsidRDefault="00523A23" w:rsidP="00F051DF">
      <w:pPr>
        <w:spacing w:after="0" w:line="240" w:lineRule="auto"/>
      </w:pPr>
      <w:r>
        <w:separator/>
      </w:r>
    </w:p>
  </w:footnote>
  <w:footnote w:type="continuationSeparator" w:id="0">
    <w:p w:rsidR="00523A23" w:rsidRDefault="00523A23" w:rsidP="00F051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4961"/>
      <w:gridCol w:w="2552"/>
    </w:tblGrid>
    <w:tr w:rsidR="0042076C" w:rsidRPr="00DD0DB5" w:rsidTr="00FE2986">
      <w:trPr>
        <w:cantSplit/>
        <w:trHeight w:val="496"/>
        <w:jc w:val="center"/>
      </w:trPr>
      <w:tc>
        <w:tcPr>
          <w:tcW w:w="2055" w:type="dxa"/>
          <w:vMerge w:val="restart"/>
          <w:vAlign w:val="center"/>
        </w:tcPr>
        <w:p w:rsidR="0042076C" w:rsidRPr="00DD0DB5" w:rsidRDefault="0042076C" w:rsidP="0042076C">
          <w:pPr>
            <w:rPr>
              <w:b/>
            </w:rPr>
          </w:pPr>
          <w:r w:rsidRPr="00DD0DB5">
            <w:rPr>
              <w:rFonts w:ascii="Bookman Old Style" w:hAnsi="Bookman Old Style" w:cs="Arial"/>
              <w:b/>
              <w:noProof/>
              <w:lang w:val="es-ES" w:eastAsia="es-ES"/>
            </w:rPr>
            <w:drawing>
              <wp:inline distT="0" distB="0" distL="0" distR="0">
                <wp:extent cx="1054100" cy="965200"/>
                <wp:effectExtent l="19050" t="0" r="0" b="0"/>
                <wp:docPr id="460" name="Imagen 460" descr="LOGO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HOSPITAL"/>
                        <pic:cNvPicPr>
                          <a:picLocks noChangeAspect="1" noChangeArrowheads="1"/>
                        </pic:cNvPicPr>
                      </pic:nvPicPr>
                      <pic:blipFill>
                        <a:blip r:embed="rId1"/>
                        <a:srcRect/>
                        <a:stretch>
                          <a:fillRect/>
                        </a:stretch>
                      </pic:blipFill>
                      <pic:spPr bwMode="auto">
                        <a:xfrm>
                          <a:off x="0" y="0"/>
                          <a:ext cx="1054100" cy="965200"/>
                        </a:xfrm>
                        <a:prstGeom prst="rect">
                          <a:avLst/>
                        </a:prstGeom>
                        <a:noFill/>
                        <a:ln w="9525">
                          <a:noFill/>
                          <a:miter lim="800000"/>
                          <a:headEnd/>
                          <a:tailEnd/>
                        </a:ln>
                      </pic:spPr>
                    </pic:pic>
                  </a:graphicData>
                </a:graphic>
              </wp:inline>
            </w:drawing>
          </w:r>
        </w:p>
      </w:tc>
      <w:tc>
        <w:tcPr>
          <w:tcW w:w="4961" w:type="dxa"/>
          <w:vMerge w:val="restart"/>
          <w:vAlign w:val="center"/>
        </w:tcPr>
        <w:p w:rsidR="0042076C" w:rsidRPr="00DD0DB5" w:rsidRDefault="00170C3F" w:rsidP="0042076C">
          <w:pPr>
            <w:jc w:val="center"/>
            <w:rPr>
              <w:b/>
            </w:rPr>
          </w:pPr>
          <w:r>
            <w:rPr>
              <w:b/>
            </w:rPr>
            <w:t xml:space="preserve">INFORME DE RENDICIÓN DE CUENTAS </w:t>
          </w:r>
        </w:p>
      </w:tc>
      <w:tc>
        <w:tcPr>
          <w:tcW w:w="2552" w:type="dxa"/>
          <w:vAlign w:val="center"/>
        </w:tcPr>
        <w:p w:rsidR="0042076C" w:rsidRPr="00257157" w:rsidRDefault="0042076C" w:rsidP="0042076C">
          <w:pPr>
            <w:pStyle w:val="Ttulo4"/>
            <w:rPr>
              <w:rFonts w:ascii="Arial" w:hAnsi="Arial"/>
              <w:b/>
              <w:i w:val="0"/>
              <w:lang w:val="pt-BR"/>
            </w:rPr>
          </w:pPr>
          <w:r w:rsidRPr="00257157">
            <w:rPr>
              <w:rFonts w:ascii="Arial" w:hAnsi="Arial"/>
              <w:b/>
              <w:i w:val="0"/>
              <w:color w:val="000000" w:themeColor="text1"/>
              <w:lang w:val="pt-BR"/>
            </w:rPr>
            <w:t>Código:</w:t>
          </w:r>
          <w:r w:rsidR="00851FE2">
            <w:rPr>
              <w:rFonts w:ascii="Arial" w:hAnsi="Arial"/>
              <w:b/>
              <w:i w:val="0"/>
              <w:color w:val="000000" w:themeColor="text1"/>
            </w:rPr>
            <w:t>200.14.17</w:t>
          </w:r>
        </w:p>
      </w:tc>
    </w:tr>
    <w:tr w:rsidR="0042076C" w:rsidRPr="00DD0DB5" w:rsidTr="00FE2986">
      <w:trPr>
        <w:cantSplit/>
        <w:trHeight w:val="497"/>
        <w:jc w:val="center"/>
      </w:trPr>
      <w:tc>
        <w:tcPr>
          <w:tcW w:w="2055" w:type="dxa"/>
          <w:vMerge/>
          <w:vAlign w:val="center"/>
        </w:tcPr>
        <w:p w:rsidR="0042076C" w:rsidRPr="00DD0DB5" w:rsidRDefault="0042076C" w:rsidP="0042076C">
          <w:pPr>
            <w:rPr>
              <w:b/>
              <w:lang w:val="pt-BR"/>
            </w:rPr>
          </w:pPr>
        </w:p>
      </w:tc>
      <w:tc>
        <w:tcPr>
          <w:tcW w:w="4961" w:type="dxa"/>
          <w:vMerge/>
          <w:vAlign w:val="center"/>
        </w:tcPr>
        <w:p w:rsidR="0042076C" w:rsidRPr="00DD0DB5" w:rsidRDefault="0042076C" w:rsidP="0042076C">
          <w:pPr>
            <w:rPr>
              <w:b/>
              <w:lang w:val="pt-BR"/>
            </w:rPr>
          </w:pPr>
        </w:p>
      </w:tc>
      <w:tc>
        <w:tcPr>
          <w:tcW w:w="2552" w:type="dxa"/>
          <w:vAlign w:val="center"/>
        </w:tcPr>
        <w:p w:rsidR="0042076C" w:rsidRPr="00DD0DB5" w:rsidRDefault="0042076C" w:rsidP="0042076C">
          <w:pPr>
            <w:rPr>
              <w:b/>
            </w:rPr>
          </w:pPr>
          <w:r w:rsidRPr="00DD0DB5">
            <w:rPr>
              <w:b/>
            </w:rPr>
            <w:t>Versión: 01</w:t>
          </w:r>
        </w:p>
      </w:tc>
    </w:tr>
    <w:tr w:rsidR="0042076C" w:rsidRPr="00DD0DB5" w:rsidTr="00FE2986">
      <w:trPr>
        <w:cantSplit/>
        <w:trHeight w:val="497"/>
        <w:jc w:val="center"/>
      </w:trPr>
      <w:tc>
        <w:tcPr>
          <w:tcW w:w="2055" w:type="dxa"/>
          <w:vMerge/>
          <w:vAlign w:val="center"/>
        </w:tcPr>
        <w:p w:rsidR="0042076C" w:rsidRPr="00DD0DB5" w:rsidRDefault="0042076C" w:rsidP="0042076C">
          <w:pPr>
            <w:rPr>
              <w:b/>
            </w:rPr>
          </w:pPr>
        </w:p>
      </w:tc>
      <w:tc>
        <w:tcPr>
          <w:tcW w:w="4961" w:type="dxa"/>
          <w:vMerge/>
          <w:vAlign w:val="center"/>
        </w:tcPr>
        <w:p w:rsidR="0042076C" w:rsidRPr="00DD0DB5" w:rsidRDefault="0042076C" w:rsidP="0042076C">
          <w:pPr>
            <w:rPr>
              <w:b/>
            </w:rPr>
          </w:pPr>
        </w:p>
      </w:tc>
      <w:tc>
        <w:tcPr>
          <w:tcW w:w="2552" w:type="dxa"/>
          <w:vAlign w:val="center"/>
        </w:tcPr>
        <w:p w:rsidR="0042076C" w:rsidRPr="00DD0DB5" w:rsidRDefault="0042076C" w:rsidP="0042076C">
          <w:pPr>
            <w:rPr>
              <w:rFonts w:cs="Arial"/>
              <w:b/>
            </w:rPr>
          </w:pPr>
          <w:r w:rsidRPr="00DD0DB5">
            <w:rPr>
              <w:rFonts w:cs="Arial"/>
              <w:b/>
            </w:rPr>
            <w:t xml:space="preserve">Página </w:t>
          </w:r>
          <w:r w:rsidR="00131000" w:rsidRPr="00DD0DB5">
            <w:rPr>
              <w:rFonts w:cs="Arial"/>
              <w:b/>
              <w:bCs/>
            </w:rPr>
            <w:fldChar w:fldCharType="begin"/>
          </w:r>
          <w:r w:rsidRPr="00DD0DB5">
            <w:rPr>
              <w:rFonts w:cs="Arial"/>
              <w:b/>
              <w:bCs/>
            </w:rPr>
            <w:instrText>PAGE  \* Arabic  \* MERGEFORMAT</w:instrText>
          </w:r>
          <w:r w:rsidR="00131000" w:rsidRPr="00DD0DB5">
            <w:rPr>
              <w:rFonts w:cs="Arial"/>
              <w:b/>
              <w:bCs/>
            </w:rPr>
            <w:fldChar w:fldCharType="separate"/>
          </w:r>
          <w:r w:rsidR="002919D6">
            <w:rPr>
              <w:rFonts w:cs="Arial"/>
              <w:b/>
              <w:bCs/>
              <w:noProof/>
            </w:rPr>
            <w:t>17</w:t>
          </w:r>
          <w:r w:rsidR="00131000" w:rsidRPr="00DD0DB5">
            <w:rPr>
              <w:rFonts w:cs="Arial"/>
              <w:b/>
              <w:bCs/>
            </w:rPr>
            <w:fldChar w:fldCharType="end"/>
          </w:r>
          <w:r w:rsidRPr="00DD0DB5">
            <w:rPr>
              <w:rFonts w:cs="Arial"/>
              <w:b/>
            </w:rPr>
            <w:t xml:space="preserve"> de </w:t>
          </w:r>
          <w:r w:rsidR="002919D6">
            <w:fldChar w:fldCharType="begin"/>
          </w:r>
          <w:r w:rsidR="002919D6">
            <w:instrText>NUMPAGES  \* Arabic  \* MERGEFORMAT</w:instrText>
          </w:r>
          <w:r w:rsidR="002919D6">
            <w:fldChar w:fldCharType="separate"/>
          </w:r>
          <w:r w:rsidR="002919D6" w:rsidRPr="002919D6">
            <w:rPr>
              <w:rFonts w:cs="Arial"/>
              <w:b/>
              <w:bCs/>
              <w:noProof/>
            </w:rPr>
            <w:t>18</w:t>
          </w:r>
          <w:r w:rsidR="002919D6">
            <w:rPr>
              <w:rFonts w:cs="Arial"/>
              <w:b/>
              <w:bCs/>
              <w:noProof/>
            </w:rPr>
            <w:fldChar w:fldCharType="end"/>
          </w:r>
        </w:p>
      </w:tc>
    </w:tr>
  </w:tbl>
  <w:p w:rsidR="0042076C" w:rsidRDefault="0042076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1D15"/>
    <w:multiLevelType w:val="hybridMultilevel"/>
    <w:tmpl w:val="D78823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7C00FCE"/>
    <w:multiLevelType w:val="hybridMultilevel"/>
    <w:tmpl w:val="E8968ACA"/>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2">
    <w:nsid w:val="0C460849"/>
    <w:multiLevelType w:val="singleLevel"/>
    <w:tmpl w:val="627E16DE"/>
    <w:lvl w:ilvl="0">
      <w:start w:val="1"/>
      <w:numFmt w:val="upperLetter"/>
      <w:pStyle w:val="Ttulo8"/>
      <w:lvlText w:val="%1."/>
      <w:lvlJc w:val="left"/>
      <w:pPr>
        <w:tabs>
          <w:tab w:val="num" w:pos="360"/>
        </w:tabs>
        <w:ind w:left="357" w:hanging="357"/>
      </w:pPr>
    </w:lvl>
  </w:abstractNum>
  <w:abstractNum w:abstractNumId="3">
    <w:nsid w:val="0D692A6F"/>
    <w:multiLevelType w:val="hybridMultilevel"/>
    <w:tmpl w:val="5352DC92"/>
    <w:lvl w:ilvl="0" w:tplc="8042D26A">
      <w:start w:val="1"/>
      <w:numFmt w:val="bullet"/>
      <w:lvlText w:val="•"/>
      <w:lvlJc w:val="left"/>
      <w:pPr>
        <w:tabs>
          <w:tab w:val="num" w:pos="720"/>
        </w:tabs>
        <w:ind w:left="720" w:hanging="360"/>
      </w:pPr>
      <w:rPr>
        <w:rFonts w:ascii="Arial" w:hAnsi="Arial" w:hint="default"/>
      </w:rPr>
    </w:lvl>
    <w:lvl w:ilvl="1" w:tplc="CE6ED778" w:tentative="1">
      <w:start w:val="1"/>
      <w:numFmt w:val="bullet"/>
      <w:lvlText w:val="•"/>
      <w:lvlJc w:val="left"/>
      <w:pPr>
        <w:tabs>
          <w:tab w:val="num" w:pos="1440"/>
        </w:tabs>
        <w:ind w:left="1440" w:hanging="360"/>
      </w:pPr>
      <w:rPr>
        <w:rFonts w:ascii="Arial" w:hAnsi="Arial" w:hint="default"/>
      </w:rPr>
    </w:lvl>
    <w:lvl w:ilvl="2" w:tplc="98A8CC0C" w:tentative="1">
      <w:start w:val="1"/>
      <w:numFmt w:val="bullet"/>
      <w:lvlText w:val="•"/>
      <w:lvlJc w:val="left"/>
      <w:pPr>
        <w:tabs>
          <w:tab w:val="num" w:pos="2160"/>
        </w:tabs>
        <w:ind w:left="2160" w:hanging="360"/>
      </w:pPr>
      <w:rPr>
        <w:rFonts w:ascii="Arial" w:hAnsi="Arial" w:hint="default"/>
      </w:rPr>
    </w:lvl>
    <w:lvl w:ilvl="3" w:tplc="6DDC09C4" w:tentative="1">
      <w:start w:val="1"/>
      <w:numFmt w:val="bullet"/>
      <w:lvlText w:val="•"/>
      <w:lvlJc w:val="left"/>
      <w:pPr>
        <w:tabs>
          <w:tab w:val="num" w:pos="2880"/>
        </w:tabs>
        <w:ind w:left="2880" w:hanging="360"/>
      </w:pPr>
      <w:rPr>
        <w:rFonts w:ascii="Arial" w:hAnsi="Arial" w:hint="default"/>
      </w:rPr>
    </w:lvl>
    <w:lvl w:ilvl="4" w:tplc="22E07234" w:tentative="1">
      <w:start w:val="1"/>
      <w:numFmt w:val="bullet"/>
      <w:lvlText w:val="•"/>
      <w:lvlJc w:val="left"/>
      <w:pPr>
        <w:tabs>
          <w:tab w:val="num" w:pos="3600"/>
        </w:tabs>
        <w:ind w:left="3600" w:hanging="360"/>
      </w:pPr>
      <w:rPr>
        <w:rFonts w:ascii="Arial" w:hAnsi="Arial" w:hint="default"/>
      </w:rPr>
    </w:lvl>
    <w:lvl w:ilvl="5" w:tplc="B022A5DA" w:tentative="1">
      <w:start w:val="1"/>
      <w:numFmt w:val="bullet"/>
      <w:lvlText w:val="•"/>
      <w:lvlJc w:val="left"/>
      <w:pPr>
        <w:tabs>
          <w:tab w:val="num" w:pos="4320"/>
        </w:tabs>
        <w:ind w:left="4320" w:hanging="360"/>
      </w:pPr>
      <w:rPr>
        <w:rFonts w:ascii="Arial" w:hAnsi="Arial" w:hint="default"/>
      </w:rPr>
    </w:lvl>
    <w:lvl w:ilvl="6" w:tplc="13C249D4" w:tentative="1">
      <w:start w:val="1"/>
      <w:numFmt w:val="bullet"/>
      <w:lvlText w:val="•"/>
      <w:lvlJc w:val="left"/>
      <w:pPr>
        <w:tabs>
          <w:tab w:val="num" w:pos="5040"/>
        </w:tabs>
        <w:ind w:left="5040" w:hanging="360"/>
      </w:pPr>
      <w:rPr>
        <w:rFonts w:ascii="Arial" w:hAnsi="Arial" w:hint="default"/>
      </w:rPr>
    </w:lvl>
    <w:lvl w:ilvl="7" w:tplc="E280F5EA" w:tentative="1">
      <w:start w:val="1"/>
      <w:numFmt w:val="bullet"/>
      <w:lvlText w:val="•"/>
      <w:lvlJc w:val="left"/>
      <w:pPr>
        <w:tabs>
          <w:tab w:val="num" w:pos="5760"/>
        </w:tabs>
        <w:ind w:left="5760" w:hanging="360"/>
      </w:pPr>
      <w:rPr>
        <w:rFonts w:ascii="Arial" w:hAnsi="Arial" w:hint="default"/>
      </w:rPr>
    </w:lvl>
    <w:lvl w:ilvl="8" w:tplc="C27248BE" w:tentative="1">
      <w:start w:val="1"/>
      <w:numFmt w:val="bullet"/>
      <w:lvlText w:val="•"/>
      <w:lvlJc w:val="left"/>
      <w:pPr>
        <w:tabs>
          <w:tab w:val="num" w:pos="6480"/>
        </w:tabs>
        <w:ind w:left="6480" w:hanging="360"/>
      </w:pPr>
      <w:rPr>
        <w:rFonts w:ascii="Arial" w:hAnsi="Arial" w:hint="default"/>
      </w:rPr>
    </w:lvl>
  </w:abstractNum>
  <w:abstractNum w:abstractNumId="4">
    <w:nsid w:val="0DCC0FF7"/>
    <w:multiLevelType w:val="multilevel"/>
    <w:tmpl w:val="5CA8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DA0D18"/>
    <w:multiLevelType w:val="hybridMultilevel"/>
    <w:tmpl w:val="E4289636"/>
    <w:lvl w:ilvl="0" w:tplc="1C4CD422">
      <w:start w:val="1"/>
      <w:numFmt w:val="bullet"/>
      <w:lvlText w:val="•"/>
      <w:lvlJc w:val="left"/>
      <w:pPr>
        <w:tabs>
          <w:tab w:val="num" w:pos="720"/>
        </w:tabs>
        <w:ind w:left="720" w:hanging="360"/>
      </w:pPr>
      <w:rPr>
        <w:rFonts w:ascii="Arial" w:hAnsi="Arial" w:hint="default"/>
      </w:rPr>
    </w:lvl>
    <w:lvl w:ilvl="1" w:tplc="BBC06BDE">
      <w:start w:val="1"/>
      <w:numFmt w:val="bullet"/>
      <w:lvlText w:val="•"/>
      <w:lvlJc w:val="left"/>
      <w:pPr>
        <w:tabs>
          <w:tab w:val="num" w:pos="1440"/>
        </w:tabs>
        <w:ind w:left="1440" w:hanging="360"/>
      </w:pPr>
      <w:rPr>
        <w:rFonts w:ascii="Arial" w:hAnsi="Arial" w:hint="default"/>
      </w:rPr>
    </w:lvl>
    <w:lvl w:ilvl="2" w:tplc="7FC65542" w:tentative="1">
      <w:start w:val="1"/>
      <w:numFmt w:val="bullet"/>
      <w:lvlText w:val="•"/>
      <w:lvlJc w:val="left"/>
      <w:pPr>
        <w:tabs>
          <w:tab w:val="num" w:pos="2160"/>
        </w:tabs>
        <w:ind w:left="2160" w:hanging="360"/>
      </w:pPr>
      <w:rPr>
        <w:rFonts w:ascii="Arial" w:hAnsi="Arial" w:hint="default"/>
      </w:rPr>
    </w:lvl>
    <w:lvl w:ilvl="3" w:tplc="3F44934C" w:tentative="1">
      <w:start w:val="1"/>
      <w:numFmt w:val="bullet"/>
      <w:lvlText w:val="•"/>
      <w:lvlJc w:val="left"/>
      <w:pPr>
        <w:tabs>
          <w:tab w:val="num" w:pos="2880"/>
        </w:tabs>
        <w:ind w:left="2880" w:hanging="360"/>
      </w:pPr>
      <w:rPr>
        <w:rFonts w:ascii="Arial" w:hAnsi="Arial" w:hint="default"/>
      </w:rPr>
    </w:lvl>
    <w:lvl w:ilvl="4" w:tplc="3822E410" w:tentative="1">
      <w:start w:val="1"/>
      <w:numFmt w:val="bullet"/>
      <w:lvlText w:val="•"/>
      <w:lvlJc w:val="left"/>
      <w:pPr>
        <w:tabs>
          <w:tab w:val="num" w:pos="3600"/>
        </w:tabs>
        <w:ind w:left="3600" w:hanging="360"/>
      </w:pPr>
      <w:rPr>
        <w:rFonts w:ascii="Arial" w:hAnsi="Arial" w:hint="default"/>
      </w:rPr>
    </w:lvl>
    <w:lvl w:ilvl="5" w:tplc="BDDC39A0" w:tentative="1">
      <w:start w:val="1"/>
      <w:numFmt w:val="bullet"/>
      <w:lvlText w:val="•"/>
      <w:lvlJc w:val="left"/>
      <w:pPr>
        <w:tabs>
          <w:tab w:val="num" w:pos="4320"/>
        </w:tabs>
        <w:ind w:left="4320" w:hanging="360"/>
      </w:pPr>
      <w:rPr>
        <w:rFonts w:ascii="Arial" w:hAnsi="Arial" w:hint="default"/>
      </w:rPr>
    </w:lvl>
    <w:lvl w:ilvl="6" w:tplc="297CD99A" w:tentative="1">
      <w:start w:val="1"/>
      <w:numFmt w:val="bullet"/>
      <w:lvlText w:val="•"/>
      <w:lvlJc w:val="left"/>
      <w:pPr>
        <w:tabs>
          <w:tab w:val="num" w:pos="5040"/>
        </w:tabs>
        <w:ind w:left="5040" w:hanging="360"/>
      </w:pPr>
      <w:rPr>
        <w:rFonts w:ascii="Arial" w:hAnsi="Arial" w:hint="default"/>
      </w:rPr>
    </w:lvl>
    <w:lvl w:ilvl="7" w:tplc="94BEB31A" w:tentative="1">
      <w:start w:val="1"/>
      <w:numFmt w:val="bullet"/>
      <w:lvlText w:val="•"/>
      <w:lvlJc w:val="left"/>
      <w:pPr>
        <w:tabs>
          <w:tab w:val="num" w:pos="5760"/>
        </w:tabs>
        <w:ind w:left="5760" w:hanging="360"/>
      </w:pPr>
      <w:rPr>
        <w:rFonts w:ascii="Arial" w:hAnsi="Arial" w:hint="default"/>
      </w:rPr>
    </w:lvl>
    <w:lvl w:ilvl="8" w:tplc="A368528C" w:tentative="1">
      <w:start w:val="1"/>
      <w:numFmt w:val="bullet"/>
      <w:lvlText w:val="•"/>
      <w:lvlJc w:val="left"/>
      <w:pPr>
        <w:tabs>
          <w:tab w:val="num" w:pos="6480"/>
        </w:tabs>
        <w:ind w:left="6480" w:hanging="360"/>
      </w:pPr>
      <w:rPr>
        <w:rFonts w:ascii="Arial" w:hAnsi="Arial" w:hint="default"/>
      </w:rPr>
    </w:lvl>
  </w:abstractNum>
  <w:abstractNum w:abstractNumId="6">
    <w:nsid w:val="0EC95B53"/>
    <w:multiLevelType w:val="hybridMultilevel"/>
    <w:tmpl w:val="A37EB068"/>
    <w:lvl w:ilvl="0" w:tplc="240A0001">
      <w:start w:val="1"/>
      <w:numFmt w:val="bullet"/>
      <w:lvlText w:val=""/>
      <w:lvlJc w:val="left"/>
      <w:pPr>
        <w:ind w:left="-213" w:hanging="360"/>
      </w:pPr>
      <w:rPr>
        <w:rFonts w:ascii="Symbol" w:hAnsi="Symbol" w:hint="default"/>
      </w:rPr>
    </w:lvl>
    <w:lvl w:ilvl="1" w:tplc="240A0003" w:tentative="1">
      <w:start w:val="1"/>
      <w:numFmt w:val="bullet"/>
      <w:lvlText w:val="o"/>
      <w:lvlJc w:val="left"/>
      <w:pPr>
        <w:ind w:left="507" w:hanging="360"/>
      </w:pPr>
      <w:rPr>
        <w:rFonts w:ascii="Courier New" w:hAnsi="Courier New" w:cs="Courier New" w:hint="default"/>
      </w:rPr>
    </w:lvl>
    <w:lvl w:ilvl="2" w:tplc="240A0005" w:tentative="1">
      <w:start w:val="1"/>
      <w:numFmt w:val="bullet"/>
      <w:lvlText w:val=""/>
      <w:lvlJc w:val="left"/>
      <w:pPr>
        <w:ind w:left="1227" w:hanging="360"/>
      </w:pPr>
      <w:rPr>
        <w:rFonts w:ascii="Wingdings" w:hAnsi="Wingdings" w:hint="default"/>
      </w:rPr>
    </w:lvl>
    <w:lvl w:ilvl="3" w:tplc="240A0001" w:tentative="1">
      <w:start w:val="1"/>
      <w:numFmt w:val="bullet"/>
      <w:lvlText w:val=""/>
      <w:lvlJc w:val="left"/>
      <w:pPr>
        <w:ind w:left="1947" w:hanging="360"/>
      </w:pPr>
      <w:rPr>
        <w:rFonts w:ascii="Symbol" w:hAnsi="Symbol" w:hint="default"/>
      </w:rPr>
    </w:lvl>
    <w:lvl w:ilvl="4" w:tplc="240A0003" w:tentative="1">
      <w:start w:val="1"/>
      <w:numFmt w:val="bullet"/>
      <w:lvlText w:val="o"/>
      <w:lvlJc w:val="left"/>
      <w:pPr>
        <w:ind w:left="2667" w:hanging="360"/>
      </w:pPr>
      <w:rPr>
        <w:rFonts w:ascii="Courier New" w:hAnsi="Courier New" w:cs="Courier New" w:hint="default"/>
      </w:rPr>
    </w:lvl>
    <w:lvl w:ilvl="5" w:tplc="240A0005" w:tentative="1">
      <w:start w:val="1"/>
      <w:numFmt w:val="bullet"/>
      <w:lvlText w:val=""/>
      <w:lvlJc w:val="left"/>
      <w:pPr>
        <w:ind w:left="3387" w:hanging="360"/>
      </w:pPr>
      <w:rPr>
        <w:rFonts w:ascii="Wingdings" w:hAnsi="Wingdings" w:hint="default"/>
      </w:rPr>
    </w:lvl>
    <w:lvl w:ilvl="6" w:tplc="240A0001" w:tentative="1">
      <w:start w:val="1"/>
      <w:numFmt w:val="bullet"/>
      <w:lvlText w:val=""/>
      <w:lvlJc w:val="left"/>
      <w:pPr>
        <w:ind w:left="4107" w:hanging="360"/>
      </w:pPr>
      <w:rPr>
        <w:rFonts w:ascii="Symbol" w:hAnsi="Symbol" w:hint="default"/>
      </w:rPr>
    </w:lvl>
    <w:lvl w:ilvl="7" w:tplc="240A0003" w:tentative="1">
      <w:start w:val="1"/>
      <w:numFmt w:val="bullet"/>
      <w:lvlText w:val="o"/>
      <w:lvlJc w:val="left"/>
      <w:pPr>
        <w:ind w:left="4827" w:hanging="360"/>
      </w:pPr>
      <w:rPr>
        <w:rFonts w:ascii="Courier New" w:hAnsi="Courier New" w:cs="Courier New" w:hint="default"/>
      </w:rPr>
    </w:lvl>
    <w:lvl w:ilvl="8" w:tplc="240A0005" w:tentative="1">
      <w:start w:val="1"/>
      <w:numFmt w:val="bullet"/>
      <w:lvlText w:val=""/>
      <w:lvlJc w:val="left"/>
      <w:pPr>
        <w:ind w:left="5547" w:hanging="360"/>
      </w:pPr>
      <w:rPr>
        <w:rFonts w:ascii="Wingdings" w:hAnsi="Wingdings" w:hint="default"/>
      </w:rPr>
    </w:lvl>
  </w:abstractNum>
  <w:abstractNum w:abstractNumId="7">
    <w:nsid w:val="0F3D46AB"/>
    <w:multiLevelType w:val="hybridMultilevel"/>
    <w:tmpl w:val="B2A016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265716C"/>
    <w:multiLevelType w:val="multilevel"/>
    <w:tmpl w:val="78388516"/>
    <w:lvl w:ilvl="0">
      <w:start w:val="2"/>
      <w:numFmt w:val="decimal"/>
      <w:lvlText w:val="%1"/>
      <w:lvlJc w:val="left"/>
      <w:pPr>
        <w:ind w:left="-573" w:hanging="360"/>
      </w:pPr>
      <w:rPr>
        <w:rFonts w:hint="default"/>
      </w:rPr>
    </w:lvl>
    <w:lvl w:ilvl="1">
      <w:start w:val="1"/>
      <w:numFmt w:val="decimal"/>
      <w:isLgl/>
      <w:lvlText w:val="%1.%2"/>
      <w:lvlJc w:val="left"/>
      <w:pPr>
        <w:ind w:left="-528" w:hanging="405"/>
      </w:pPr>
      <w:rPr>
        <w:rFonts w:hint="default"/>
      </w:rPr>
    </w:lvl>
    <w:lvl w:ilvl="2">
      <w:start w:val="1"/>
      <w:numFmt w:val="decimal"/>
      <w:isLgl/>
      <w:lvlText w:val="%1.%2.%3"/>
      <w:lvlJc w:val="left"/>
      <w:pPr>
        <w:ind w:left="-213" w:hanging="720"/>
      </w:pPr>
      <w:rPr>
        <w:rFonts w:hint="default"/>
      </w:rPr>
    </w:lvl>
    <w:lvl w:ilvl="3">
      <w:start w:val="1"/>
      <w:numFmt w:val="decimal"/>
      <w:isLgl/>
      <w:lvlText w:val="%1.%2.%3.%4"/>
      <w:lvlJc w:val="left"/>
      <w:pPr>
        <w:ind w:left="147" w:hanging="1080"/>
      </w:pPr>
      <w:rPr>
        <w:rFonts w:hint="default"/>
      </w:rPr>
    </w:lvl>
    <w:lvl w:ilvl="4">
      <w:start w:val="1"/>
      <w:numFmt w:val="decimal"/>
      <w:isLgl/>
      <w:lvlText w:val="%1.%2.%3.%4.%5"/>
      <w:lvlJc w:val="left"/>
      <w:pPr>
        <w:ind w:left="147" w:hanging="1080"/>
      </w:pPr>
      <w:rPr>
        <w:rFonts w:hint="default"/>
      </w:rPr>
    </w:lvl>
    <w:lvl w:ilvl="5">
      <w:start w:val="1"/>
      <w:numFmt w:val="decimal"/>
      <w:isLgl/>
      <w:lvlText w:val="%1.%2.%3.%4.%5.%6"/>
      <w:lvlJc w:val="left"/>
      <w:pPr>
        <w:ind w:left="507" w:hanging="1440"/>
      </w:pPr>
      <w:rPr>
        <w:rFonts w:hint="default"/>
      </w:rPr>
    </w:lvl>
    <w:lvl w:ilvl="6">
      <w:start w:val="1"/>
      <w:numFmt w:val="decimal"/>
      <w:isLgl/>
      <w:lvlText w:val="%1.%2.%3.%4.%5.%6.%7"/>
      <w:lvlJc w:val="left"/>
      <w:pPr>
        <w:ind w:left="507" w:hanging="1440"/>
      </w:pPr>
      <w:rPr>
        <w:rFonts w:hint="default"/>
      </w:rPr>
    </w:lvl>
    <w:lvl w:ilvl="7">
      <w:start w:val="1"/>
      <w:numFmt w:val="decimal"/>
      <w:isLgl/>
      <w:lvlText w:val="%1.%2.%3.%4.%5.%6.%7.%8"/>
      <w:lvlJc w:val="left"/>
      <w:pPr>
        <w:ind w:left="867" w:hanging="1800"/>
      </w:pPr>
      <w:rPr>
        <w:rFonts w:hint="default"/>
      </w:rPr>
    </w:lvl>
    <w:lvl w:ilvl="8">
      <w:start w:val="1"/>
      <w:numFmt w:val="decimal"/>
      <w:isLgl/>
      <w:lvlText w:val="%1.%2.%3.%4.%5.%6.%7.%8.%9"/>
      <w:lvlJc w:val="left"/>
      <w:pPr>
        <w:ind w:left="867" w:hanging="1800"/>
      </w:pPr>
      <w:rPr>
        <w:rFonts w:hint="default"/>
      </w:rPr>
    </w:lvl>
  </w:abstractNum>
  <w:abstractNum w:abstractNumId="9">
    <w:nsid w:val="158D647E"/>
    <w:multiLevelType w:val="multilevel"/>
    <w:tmpl w:val="94CE18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68378C"/>
    <w:multiLevelType w:val="hybridMultilevel"/>
    <w:tmpl w:val="71E6DFBA"/>
    <w:lvl w:ilvl="0" w:tplc="6B484194">
      <w:start w:val="1"/>
      <w:numFmt w:val="bullet"/>
      <w:lvlText w:val=""/>
      <w:lvlJc w:val="left"/>
      <w:pPr>
        <w:tabs>
          <w:tab w:val="num" w:pos="720"/>
        </w:tabs>
        <w:ind w:left="720" w:hanging="360"/>
      </w:pPr>
      <w:rPr>
        <w:rFonts w:ascii="Symbol" w:hAnsi="Symbol" w:hint="default"/>
      </w:rPr>
    </w:lvl>
    <w:lvl w:ilvl="1" w:tplc="5EFC6070" w:tentative="1">
      <w:start w:val="1"/>
      <w:numFmt w:val="bullet"/>
      <w:lvlText w:val=""/>
      <w:lvlJc w:val="left"/>
      <w:pPr>
        <w:tabs>
          <w:tab w:val="num" w:pos="1440"/>
        </w:tabs>
        <w:ind w:left="1440" w:hanging="360"/>
      </w:pPr>
      <w:rPr>
        <w:rFonts w:ascii="Symbol" w:hAnsi="Symbol" w:hint="default"/>
      </w:rPr>
    </w:lvl>
    <w:lvl w:ilvl="2" w:tplc="15A0F3C0" w:tentative="1">
      <w:start w:val="1"/>
      <w:numFmt w:val="bullet"/>
      <w:lvlText w:val=""/>
      <w:lvlJc w:val="left"/>
      <w:pPr>
        <w:tabs>
          <w:tab w:val="num" w:pos="2160"/>
        </w:tabs>
        <w:ind w:left="2160" w:hanging="360"/>
      </w:pPr>
      <w:rPr>
        <w:rFonts w:ascii="Symbol" w:hAnsi="Symbol" w:hint="default"/>
      </w:rPr>
    </w:lvl>
    <w:lvl w:ilvl="3" w:tplc="B2169A58" w:tentative="1">
      <w:start w:val="1"/>
      <w:numFmt w:val="bullet"/>
      <w:lvlText w:val=""/>
      <w:lvlJc w:val="left"/>
      <w:pPr>
        <w:tabs>
          <w:tab w:val="num" w:pos="2880"/>
        </w:tabs>
        <w:ind w:left="2880" w:hanging="360"/>
      </w:pPr>
      <w:rPr>
        <w:rFonts w:ascii="Symbol" w:hAnsi="Symbol" w:hint="default"/>
      </w:rPr>
    </w:lvl>
    <w:lvl w:ilvl="4" w:tplc="CDF85CBC" w:tentative="1">
      <w:start w:val="1"/>
      <w:numFmt w:val="bullet"/>
      <w:lvlText w:val=""/>
      <w:lvlJc w:val="left"/>
      <w:pPr>
        <w:tabs>
          <w:tab w:val="num" w:pos="3600"/>
        </w:tabs>
        <w:ind w:left="3600" w:hanging="360"/>
      </w:pPr>
      <w:rPr>
        <w:rFonts w:ascii="Symbol" w:hAnsi="Symbol" w:hint="default"/>
      </w:rPr>
    </w:lvl>
    <w:lvl w:ilvl="5" w:tplc="30DCC958" w:tentative="1">
      <w:start w:val="1"/>
      <w:numFmt w:val="bullet"/>
      <w:lvlText w:val=""/>
      <w:lvlJc w:val="left"/>
      <w:pPr>
        <w:tabs>
          <w:tab w:val="num" w:pos="4320"/>
        </w:tabs>
        <w:ind w:left="4320" w:hanging="360"/>
      </w:pPr>
      <w:rPr>
        <w:rFonts w:ascii="Symbol" w:hAnsi="Symbol" w:hint="default"/>
      </w:rPr>
    </w:lvl>
    <w:lvl w:ilvl="6" w:tplc="CE5C3448" w:tentative="1">
      <w:start w:val="1"/>
      <w:numFmt w:val="bullet"/>
      <w:lvlText w:val=""/>
      <w:lvlJc w:val="left"/>
      <w:pPr>
        <w:tabs>
          <w:tab w:val="num" w:pos="5040"/>
        </w:tabs>
        <w:ind w:left="5040" w:hanging="360"/>
      </w:pPr>
      <w:rPr>
        <w:rFonts w:ascii="Symbol" w:hAnsi="Symbol" w:hint="default"/>
      </w:rPr>
    </w:lvl>
    <w:lvl w:ilvl="7" w:tplc="2BBC33DC" w:tentative="1">
      <w:start w:val="1"/>
      <w:numFmt w:val="bullet"/>
      <w:lvlText w:val=""/>
      <w:lvlJc w:val="left"/>
      <w:pPr>
        <w:tabs>
          <w:tab w:val="num" w:pos="5760"/>
        </w:tabs>
        <w:ind w:left="5760" w:hanging="360"/>
      </w:pPr>
      <w:rPr>
        <w:rFonts w:ascii="Symbol" w:hAnsi="Symbol" w:hint="default"/>
      </w:rPr>
    </w:lvl>
    <w:lvl w:ilvl="8" w:tplc="C6040C54" w:tentative="1">
      <w:start w:val="1"/>
      <w:numFmt w:val="bullet"/>
      <w:lvlText w:val=""/>
      <w:lvlJc w:val="left"/>
      <w:pPr>
        <w:tabs>
          <w:tab w:val="num" w:pos="6480"/>
        </w:tabs>
        <w:ind w:left="6480" w:hanging="360"/>
      </w:pPr>
      <w:rPr>
        <w:rFonts w:ascii="Symbol" w:hAnsi="Symbol" w:hint="default"/>
      </w:rPr>
    </w:lvl>
  </w:abstractNum>
  <w:abstractNum w:abstractNumId="11">
    <w:nsid w:val="1DBF5E6E"/>
    <w:multiLevelType w:val="hybridMultilevel"/>
    <w:tmpl w:val="F5A45704"/>
    <w:lvl w:ilvl="0" w:tplc="240A0001">
      <w:start w:val="1"/>
      <w:numFmt w:val="bullet"/>
      <w:lvlText w:val=""/>
      <w:lvlJc w:val="left"/>
      <w:pPr>
        <w:ind w:left="1068" w:hanging="360"/>
      </w:pPr>
      <w:rPr>
        <w:rFonts w:ascii="Symbol" w:hAnsi="Symbo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nsid w:val="1E025AE5"/>
    <w:multiLevelType w:val="hybridMultilevel"/>
    <w:tmpl w:val="5D68C334"/>
    <w:lvl w:ilvl="0" w:tplc="1C984236">
      <w:start w:val="1"/>
      <w:numFmt w:val="decimal"/>
      <w:lvlText w:val="%1."/>
      <w:lvlJc w:val="left"/>
      <w:pPr>
        <w:ind w:left="-573" w:hanging="360"/>
      </w:pPr>
      <w:rPr>
        <w:rFonts w:hint="default"/>
      </w:rPr>
    </w:lvl>
    <w:lvl w:ilvl="1" w:tplc="240A0019" w:tentative="1">
      <w:start w:val="1"/>
      <w:numFmt w:val="lowerLetter"/>
      <w:lvlText w:val="%2."/>
      <w:lvlJc w:val="left"/>
      <w:pPr>
        <w:ind w:left="147" w:hanging="360"/>
      </w:pPr>
    </w:lvl>
    <w:lvl w:ilvl="2" w:tplc="240A001B" w:tentative="1">
      <w:start w:val="1"/>
      <w:numFmt w:val="lowerRoman"/>
      <w:lvlText w:val="%3."/>
      <w:lvlJc w:val="right"/>
      <w:pPr>
        <w:ind w:left="867" w:hanging="180"/>
      </w:pPr>
    </w:lvl>
    <w:lvl w:ilvl="3" w:tplc="240A000F" w:tentative="1">
      <w:start w:val="1"/>
      <w:numFmt w:val="decimal"/>
      <w:lvlText w:val="%4."/>
      <w:lvlJc w:val="left"/>
      <w:pPr>
        <w:ind w:left="1587" w:hanging="360"/>
      </w:pPr>
    </w:lvl>
    <w:lvl w:ilvl="4" w:tplc="240A0019" w:tentative="1">
      <w:start w:val="1"/>
      <w:numFmt w:val="lowerLetter"/>
      <w:lvlText w:val="%5."/>
      <w:lvlJc w:val="left"/>
      <w:pPr>
        <w:ind w:left="2307" w:hanging="360"/>
      </w:pPr>
    </w:lvl>
    <w:lvl w:ilvl="5" w:tplc="240A001B" w:tentative="1">
      <w:start w:val="1"/>
      <w:numFmt w:val="lowerRoman"/>
      <w:lvlText w:val="%6."/>
      <w:lvlJc w:val="right"/>
      <w:pPr>
        <w:ind w:left="3027" w:hanging="180"/>
      </w:pPr>
    </w:lvl>
    <w:lvl w:ilvl="6" w:tplc="240A000F" w:tentative="1">
      <w:start w:val="1"/>
      <w:numFmt w:val="decimal"/>
      <w:lvlText w:val="%7."/>
      <w:lvlJc w:val="left"/>
      <w:pPr>
        <w:ind w:left="3747" w:hanging="360"/>
      </w:pPr>
    </w:lvl>
    <w:lvl w:ilvl="7" w:tplc="240A0019" w:tentative="1">
      <w:start w:val="1"/>
      <w:numFmt w:val="lowerLetter"/>
      <w:lvlText w:val="%8."/>
      <w:lvlJc w:val="left"/>
      <w:pPr>
        <w:ind w:left="4467" w:hanging="360"/>
      </w:pPr>
    </w:lvl>
    <w:lvl w:ilvl="8" w:tplc="240A001B" w:tentative="1">
      <w:start w:val="1"/>
      <w:numFmt w:val="lowerRoman"/>
      <w:lvlText w:val="%9."/>
      <w:lvlJc w:val="right"/>
      <w:pPr>
        <w:ind w:left="5187" w:hanging="180"/>
      </w:pPr>
    </w:lvl>
  </w:abstractNum>
  <w:abstractNum w:abstractNumId="13">
    <w:nsid w:val="30392B21"/>
    <w:multiLevelType w:val="hybridMultilevel"/>
    <w:tmpl w:val="AF68C6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13A2B9C"/>
    <w:multiLevelType w:val="hybridMultilevel"/>
    <w:tmpl w:val="952C67CC"/>
    <w:lvl w:ilvl="0" w:tplc="240A0001">
      <w:start w:val="1"/>
      <w:numFmt w:val="bullet"/>
      <w:lvlText w:val=""/>
      <w:lvlJc w:val="left"/>
      <w:pPr>
        <w:ind w:left="-213" w:hanging="360"/>
      </w:pPr>
      <w:rPr>
        <w:rFonts w:ascii="Symbol" w:hAnsi="Symbol" w:hint="default"/>
      </w:rPr>
    </w:lvl>
    <w:lvl w:ilvl="1" w:tplc="240A0003" w:tentative="1">
      <w:start w:val="1"/>
      <w:numFmt w:val="bullet"/>
      <w:lvlText w:val="o"/>
      <w:lvlJc w:val="left"/>
      <w:pPr>
        <w:ind w:left="507" w:hanging="360"/>
      </w:pPr>
      <w:rPr>
        <w:rFonts w:ascii="Courier New" w:hAnsi="Courier New" w:cs="Courier New" w:hint="default"/>
      </w:rPr>
    </w:lvl>
    <w:lvl w:ilvl="2" w:tplc="240A0005" w:tentative="1">
      <w:start w:val="1"/>
      <w:numFmt w:val="bullet"/>
      <w:lvlText w:val=""/>
      <w:lvlJc w:val="left"/>
      <w:pPr>
        <w:ind w:left="1227" w:hanging="360"/>
      </w:pPr>
      <w:rPr>
        <w:rFonts w:ascii="Wingdings" w:hAnsi="Wingdings" w:hint="default"/>
      </w:rPr>
    </w:lvl>
    <w:lvl w:ilvl="3" w:tplc="240A0001" w:tentative="1">
      <w:start w:val="1"/>
      <w:numFmt w:val="bullet"/>
      <w:lvlText w:val=""/>
      <w:lvlJc w:val="left"/>
      <w:pPr>
        <w:ind w:left="1947" w:hanging="360"/>
      </w:pPr>
      <w:rPr>
        <w:rFonts w:ascii="Symbol" w:hAnsi="Symbol" w:hint="default"/>
      </w:rPr>
    </w:lvl>
    <w:lvl w:ilvl="4" w:tplc="240A0003" w:tentative="1">
      <w:start w:val="1"/>
      <w:numFmt w:val="bullet"/>
      <w:lvlText w:val="o"/>
      <w:lvlJc w:val="left"/>
      <w:pPr>
        <w:ind w:left="2667" w:hanging="360"/>
      </w:pPr>
      <w:rPr>
        <w:rFonts w:ascii="Courier New" w:hAnsi="Courier New" w:cs="Courier New" w:hint="default"/>
      </w:rPr>
    </w:lvl>
    <w:lvl w:ilvl="5" w:tplc="240A0005" w:tentative="1">
      <w:start w:val="1"/>
      <w:numFmt w:val="bullet"/>
      <w:lvlText w:val=""/>
      <w:lvlJc w:val="left"/>
      <w:pPr>
        <w:ind w:left="3387" w:hanging="360"/>
      </w:pPr>
      <w:rPr>
        <w:rFonts w:ascii="Wingdings" w:hAnsi="Wingdings" w:hint="default"/>
      </w:rPr>
    </w:lvl>
    <w:lvl w:ilvl="6" w:tplc="240A0001" w:tentative="1">
      <w:start w:val="1"/>
      <w:numFmt w:val="bullet"/>
      <w:lvlText w:val=""/>
      <w:lvlJc w:val="left"/>
      <w:pPr>
        <w:ind w:left="4107" w:hanging="360"/>
      </w:pPr>
      <w:rPr>
        <w:rFonts w:ascii="Symbol" w:hAnsi="Symbol" w:hint="default"/>
      </w:rPr>
    </w:lvl>
    <w:lvl w:ilvl="7" w:tplc="240A0003" w:tentative="1">
      <w:start w:val="1"/>
      <w:numFmt w:val="bullet"/>
      <w:lvlText w:val="o"/>
      <w:lvlJc w:val="left"/>
      <w:pPr>
        <w:ind w:left="4827" w:hanging="360"/>
      </w:pPr>
      <w:rPr>
        <w:rFonts w:ascii="Courier New" w:hAnsi="Courier New" w:cs="Courier New" w:hint="default"/>
      </w:rPr>
    </w:lvl>
    <w:lvl w:ilvl="8" w:tplc="240A0005" w:tentative="1">
      <w:start w:val="1"/>
      <w:numFmt w:val="bullet"/>
      <w:lvlText w:val=""/>
      <w:lvlJc w:val="left"/>
      <w:pPr>
        <w:ind w:left="5547" w:hanging="360"/>
      </w:pPr>
      <w:rPr>
        <w:rFonts w:ascii="Wingdings" w:hAnsi="Wingdings" w:hint="default"/>
      </w:rPr>
    </w:lvl>
  </w:abstractNum>
  <w:abstractNum w:abstractNumId="15">
    <w:nsid w:val="337B3F38"/>
    <w:multiLevelType w:val="hybridMultilevel"/>
    <w:tmpl w:val="35708B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36B754F8"/>
    <w:multiLevelType w:val="hybridMultilevel"/>
    <w:tmpl w:val="C25CC846"/>
    <w:lvl w:ilvl="0" w:tplc="084A5072">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3B986B11"/>
    <w:multiLevelType w:val="multilevel"/>
    <w:tmpl w:val="94CE18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4F28BE"/>
    <w:multiLevelType w:val="hybridMultilevel"/>
    <w:tmpl w:val="CA548A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A7B27D3"/>
    <w:multiLevelType w:val="hybridMultilevel"/>
    <w:tmpl w:val="1BEA6AD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4ACF217E"/>
    <w:multiLevelType w:val="hybridMultilevel"/>
    <w:tmpl w:val="18B8CF10"/>
    <w:lvl w:ilvl="0" w:tplc="240A0001">
      <w:start w:val="1"/>
      <w:numFmt w:val="bullet"/>
      <w:lvlText w:val=""/>
      <w:lvlJc w:val="left"/>
      <w:pPr>
        <w:ind w:left="-213" w:hanging="360"/>
      </w:pPr>
      <w:rPr>
        <w:rFonts w:ascii="Symbol" w:hAnsi="Symbol" w:hint="default"/>
      </w:rPr>
    </w:lvl>
    <w:lvl w:ilvl="1" w:tplc="240A0019" w:tentative="1">
      <w:start w:val="1"/>
      <w:numFmt w:val="lowerLetter"/>
      <w:lvlText w:val="%2."/>
      <w:lvlJc w:val="left"/>
      <w:pPr>
        <w:ind w:left="507" w:hanging="360"/>
      </w:pPr>
    </w:lvl>
    <w:lvl w:ilvl="2" w:tplc="240A001B" w:tentative="1">
      <w:start w:val="1"/>
      <w:numFmt w:val="lowerRoman"/>
      <w:lvlText w:val="%3."/>
      <w:lvlJc w:val="right"/>
      <w:pPr>
        <w:ind w:left="1227" w:hanging="180"/>
      </w:pPr>
    </w:lvl>
    <w:lvl w:ilvl="3" w:tplc="240A000F" w:tentative="1">
      <w:start w:val="1"/>
      <w:numFmt w:val="decimal"/>
      <w:lvlText w:val="%4."/>
      <w:lvlJc w:val="left"/>
      <w:pPr>
        <w:ind w:left="1947" w:hanging="360"/>
      </w:pPr>
    </w:lvl>
    <w:lvl w:ilvl="4" w:tplc="240A0019" w:tentative="1">
      <w:start w:val="1"/>
      <w:numFmt w:val="lowerLetter"/>
      <w:lvlText w:val="%5."/>
      <w:lvlJc w:val="left"/>
      <w:pPr>
        <w:ind w:left="2667" w:hanging="360"/>
      </w:pPr>
    </w:lvl>
    <w:lvl w:ilvl="5" w:tplc="240A001B" w:tentative="1">
      <w:start w:val="1"/>
      <w:numFmt w:val="lowerRoman"/>
      <w:lvlText w:val="%6."/>
      <w:lvlJc w:val="right"/>
      <w:pPr>
        <w:ind w:left="3387" w:hanging="180"/>
      </w:pPr>
    </w:lvl>
    <w:lvl w:ilvl="6" w:tplc="240A000F" w:tentative="1">
      <w:start w:val="1"/>
      <w:numFmt w:val="decimal"/>
      <w:lvlText w:val="%7."/>
      <w:lvlJc w:val="left"/>
      <w:pPr>
        <w:ind w:left="4107" w:hanging="360"/>
      </w:pPr>
    </w:lvl>
    <w:lvl w:ilvl="7" w:tplc="240A0019" w:tentative="1">
      <w:start w:val="1"/>
      <w:numFmt w:val="lowerLetter"/>
      <w:lvlText w:val="%8."/>
      <w:lvlJc w:val="left"/>
      <w:pPr>
        <w:ind w:left="4827" w:hanging="360"/>
      </w:pPr>
    </w:lvl>
    <w:lvl w:ilvl="8" w:tplc="240A001B" w:tentative="1">
      <w:start w:val="1"/>
      <w:numFmt w:val="lowerRoman"/>
      <w:lvlText w:val="%9."/>
      <w:lvlJc w:val="right"/>
      <w:pPr>
        <w:ind w:left="5547" w:hanging="180"/>
      </w:pPr>
    </w:lvl>
  </w:abstractNum>
  <w:abstractNum w:abstractNumId="21">
    <w:nsid w:val="4DE9180B"/>
    <w:multiLevelType w:val="hybridMultilevel"/>
    <w:tmpl w:val="229E79EC"/>
    <w:lvl w:ilvl="0" w:tplc="D3609376">
      <w:start w:val="1"/>
      <w:numFmt w:val="bullet"/>
      <w:lvlText w:val=""/>
      <w:lvlJc w:val="left"/>
      <w:pPr>
        <w:tabs>
          <w:tab w:val="num" w:pos="720"/>
        </w:tabs>
        <w:ind w:left="720" w:hanging="360"/>
      </w:pPr>
      <w:rPr>
        <w:rFonts w:ascii="Symbol" w:hAnsi="Symbol" w:hint="default"/>
      </w:rPr>
    </w:lvl>
    <w:lvl w:ilvl="1" w:tplc="7CF2E7D4" w:tentative="1">
      <w:start w:val="1"/>
      <w:numFmt w:val="bullet"/>
      <w:lvlText w:val=""/>
      <w:lvlJc w:val="left"/>
      <w:pPr>
        <w:tabs>
          <w:tab w:val="num" w:pos="1440"/>
        </w:tabs>
        <w:ind w:left="1440" w:hanging="360"/>
      </w:pPr>
      <w:rPr>
        <w:rFonts w:ascii="Symbol" w:hAnsi="Symbol" w:hint="default"/>
      </w:rPr>
    </w:lvl>
    <w:lvl w:ilvl="2" w:tplc="5AF02DCE" w:tentative="1">
      <w:start w:val="1"/>
      <w:numFmt w:val="bullet"/>
      <w:lvlText w:val=""/>
      <w:lvlJc w:val="left"/>
      <w:pPr>
        <w:tabs>
          <w:tab w:val="num" w:pos="2160"/>
        </w:tabs>
        <w:ind w:left="2160" w:hanging="360"/>
      </w:pPr>
      <w:rPr>
        <w:rFonts w:ascii="Symbol" w:hAnsi="Symbol" w:hint="default"/>
      </w:rPr>
    </w:lvl>
    <w:lvl w:ilvl="3" w:tplc="C73E3342" w:tentative="1">
      <w:start w:val="1"/>
      <w:numFmt w:val="bullet"/>
      <w:lvlText w:val=""/>
      <w:lvlJc w:val="left"/>
      <w:pPr>
        <w:tabs>
          <w:tab w:val="num" w:pos="2880"/>
        </w:tabs>
        <w:ind w:left="2880" w:hanging="360"/>
      </w:pPr>
      <w:rPr>
        <w:rFonts w:ascii="Symbol" w:hAnsi="Symbol" w:hint="default"/>
      </w:rPr>
    </w:lvl>
    <w:lvl w:ilvl="4" w:tplc="F1F01792" w:tentative="1">
      <w:start w:val="1"/>
      <w:numFmt w:val="bullet"/>
      <w:lvlText w:val=""/>
      <w:lvlJc w:val="left"/>
      <w:pPr>
        <w:tabs>
          <w:tab w:val="num" w:pos="3600"/>
        </w:tabs>
        <w:ind w:left="3600" w:hanging="360"/>
      </w:pPr>
      <w:rPr>
        <w:rFonts w:ascii="Symbol" w:hAnsi="Symbol" w:hint="default"/>
      </w:rPr>
    </w:lvl>
    <w:lvl w:ilvl="5" w:tplc="B26A250C" w:tentative="1">
      <w:start w:val="1"/>
      <w:numFmt w:val="bullet"/>
      <w:lvlText w:val=""/>
      <w:lvlJc w:val="left"/>
      <w:pPr>
        <w:tabs>
          <w:tab w:val="num" w:pos="4320"/>
        </w:tabs>
        <w:ind w:left="4320" w:hanging="360"/>
      </w:pPr>
      <w:rPr>
        <w:rFonts w:ascii="Symbol" w:hAnsi="Symbol" w:hint="default"/>
      </w:rPr>
    </w:lvl>
    <w:lvl w:ilvl="6" w:tplc="A42A9032" w:tentative="1">
      <w:start w:val="1"/>
      <w:numFmt w:val="bullet"/>
      <w:lvlText w:val=""/>
      <w:lvlJc w:val="left"/>
      <w:pPr>
        <w:tabs>
          <w:tab w:val="num" w:pos="5040"/>
        </w:tabs>
        <w:ind w:left="5040" w:hanging="360"/>
      </w:pPr>
      <w:rPr>
        <w:rFonts w:ascii="Symbol" w:hAnsi="Symbol" w:hint="default"/>
      </w:rPr>
    </w:lvl>
    <w:lvl w:ilvl="7" w:tplc="3D66EB86" w:tentative="1">
      <w:start w:val="1"/>
      <w:numFmt w:val="bullet"/>
      <w:lvlText w:val=""/>
      <w:lvlJc w:val="left"/>
      <w:pPr>
        <w:tabs>
          <w:tab w:val="num" w:pos="5760"/>
        </w:tabs>
        <w:ind w:left="5760" w:hanging="360"/>
      </w:pPr>
      <w:rPr>
        <w:rFonts w:ascii="Symbol" w:hAnsi="Symbol" w:hint="default"/>
      </w:rPr>
    </w:lvl>
    <w:lvl w:ilvl="8" w:tplc="14B02C88" w:tentative="1">
      <w:start w:val="1"/>
      <w:numFmt w:val="bullet"/>
      <w:lvlText w:val=""/>
      <w:lvlJc w:val="left"/>
      <w:pPr>
        <w:tabs>
          <w:tab w:val="num" w:pos="6480"/>
        </w:tabs>
        <w:ind w:left="6480" w:hanging="360"/>
      </w:pPr>
      <w:rPr>
        <w:rFonts w:ascii="Symbol" w:hAnsi="Symbol" w:hint="default"/>
      </w:rPr>
    </w:lvl>
  </w:abstractNum>
  <w:abstractNum w:abstractNumId="22">
    <w:nsid w:val="4FA066E3"/>
    <w:multiLevelType w:val="hybridMultilevel"/>
    <w:tmpl w:val="D9ECB442"/>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23">
    <w:nsid w:val="640A0D9A"/>
    <w:multiLevelType w:val="hybridMultilevel"/>
    <w:tmpl w:val="FA7E4948"/>
    <w:lvl w:ilvl="0" w:tplc="240A0001">
      <w:start w:val="1"/>
      <w:numFmt w:val="bullet"/>
      <w:lvlText w:val=""/>
      <w:lvlJc w:val="left"/>
      <w:pPr>
        <w:ind w:left="-213" w:hanging="360"/>
      </w:pPr>
      <w:rPr>
        <w:rFonts w:ascii="Symbol" w:hAnsi="Symbol" w:hint="default"/>
      </w:rPr>
    </w:lvl>
    <w:lvl w:ilvl="1" w:tplc="240A0003" w:tentative="1">
      <w:start w:val="1"/>
      <w:numFmt w:val="bullet"/>
      <w:lvlText w:val="o"/>
      <w:lvlJc w:val="left"/>
      <w:pPr>
        <w:ind w:left="507" w:hanging="360"/>
      </w:pPr>
      <w:rPr>
        <w:rFonts w:ascii="Courier New" w:hAnsi="Courier New" w:cs="Courier New" w:hint="default"/>
      </w:rPr>
    </w:lvl>
    <w:lvl w:ilvl="2" w:tplc="240A0005" w:tentative="1">
      <w:start w:val="1"/>
      <w:numFmt w:val="bullet"/>
      <w:lvlText w:val=""/>
      <w:lvlJc w:val="left"/>
      <w:pPr>
        <w:ind w:left="1227" w:hanging="360"/>
      </w:pPr>
      <w:rPr>
        <w:rFonts w:ascii="Wingdings" w:hAnsi="Wingdings" w:hint="default"/>
      </w:rPr>
    </w:lvl>
    <w:lvl w:ilvl="3" w:tplc="240A0001" w:tentative="1">
      <w:start w:val="1"/>
      <w:numFmt w:val="bullet"/>
      <w:lvlText w:val=""/>
      <w:lvlJc w:val="left"/>
      <w:pPr>
        <w:ind w:left="1947" w:hanging="360"/>
      </w:pPr>
      <w:rPr>
        <w:rFonts w:ascii="Symbol" w:hAnsi="Symbol" w:hint="default"/>
      </w:rPr>
    </w:lvl>
    <w:lvl w:ilvl="4" w:tplc="240A0003" w:tentative="1">
      <w:start w:val="1"/>
      <w:numFmt w:val="bullet"/>
      <w:lvlText w:val="o"/>
      <w:lvlJc w:val="left"/>
      <w:pPr>
        <w:ind w:left="2667" w:hanging="360"/>
      </w:pPr>
      <w:rPr>
        <w:rFonts w:ascii="Courier New" w:hAnsi="Courier New" w:cs="Courier New" w:hint="default"/>
      </w:rPr>
    </w:lvl>
    <w:lvl w:ilvl="5" w:tplc="240A0005" w:tentative="1">
      <w:start w:val="1"/>
      <w:numFmt w:val="bullet"/>
      <w:lvlText w:val=""/>
      <w:lvlJc w:val="left"/>
      <w:pPr>
        <w:ind w:left="3387" w:hanging="360"/>
      </w:pPr>
      <w:rPr>
        <w:rFonts w:ascii="Wingdings" w:hAnsi="Wingdings" w:hint="default"/>
      </w:rPr>
    </w:lvl>
    <w:lvl w:ilvl="6" w:tplc="240A0001" w:tentative="1">
      <w:start w:val="1"/>
      <w:numFmt w:val="bullet"/>
      <w:lvlText w:val=""/>
      <w:lvlJc w:val="left"/>
      <w:pPr>
        <w:ind w:left="4107" w:hanging="360"/>
      </w:pPr>
      <w:rPr>
        <w:rFonts w:ascii="Symbol" w:hAnsi="Symbol" w:hint="default"/>
      </w:rPr>
    </w:lvl>
    <w:lvl w:ilvl="7" w:tplc="240A0003" w:tentative="1">
      <w:start w:val="1"/>
      <w:numFmt w:val="bullet"/>
      <w:lvlText w:val="o"/>
      <w:lvlJc w:val="left"/>
      <w:pPr>
        <w:ind w:left="4827" w:hanging="360"/>
      </w:pPr>
      <w:rPr>
        <w:rFonts w:ascii="Courier New" w:hAnsi="Courier New" w:cs="Courier New" w:hint="default"/>
      </w:rPr>
    </w:lvl>
    <w:lvl w:ilvl="8" w:tplc="240A0005" w:tentative="1">
      <w:start w:val="1"/>
      <w:numFmt w:val="bullet"/>
      <w:lvlText w:val=""/>
      <w:lvlJc w:val="left"/>
      <w:pPr>
        <w:ind w:left="5547" w:hanging="360"/>
      </w:pPr>
      <w:rPr>
        <w:rFonts w:ascii="Wingdings" w:hAnsi="Wingdings" w:hint="default"/>
      </w:rPr>
    </w:lvl>
  </w:abstractNum>
  <w:abstractNum w:abstractNumId="24">
    <w:nsid w:val="65524CB5"/>
    <w:multiLevelType w:val="hybridMultilevel"/>
    <w:tmpl w:val="1E2A8DC4"/>
    <w:lvl w:ilvl="0" w:tplc="0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25">
    <w:nsid w:val="711867A7"/>
    <w:multiLevelType w:val="multilevel"/>
    <w:tmpl w:val="94CE18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16"/>
  </w:num>
  <w:num w:numId="4">
    <w:abstractNumId w:val="7"/>
  </w:num>
  <w:num w:numId="5">
    <w:abstractNumId w:val="20"/>
  </w:num>
  <w:num w:numId="6">
    <w:abstractNumId w:val="14"/>
  </w:num>
  <w:num w:numId="7">
    <w:abstractNumId w:val="18"/>
  </w:num>
  <w:num w:numId="8">
    <w:abstractNumId w:val="0"/>
  </w:num>
  <w:num w:numId="9">
    <w:abstractNumId w:val="11"/>
  </w:num>
  <w:num w:numId="10">
    <w:abstractNumId w:val="12"/>
  </w:num>
  <w:num w:numId="11">
    <w:abstractNumId w:val="21"/>
  </w:num>
  <w:num w:numId="12">
    <w:abstractNumId w:val="10"/>
  </w:num>
  <w:num w:numId="13">
    <w:abstractNumId w:val="5"/>
  </w:num>
  <w:num w:numId="14">
    <w:abstractNumId w:val="6"/>
  </w:num>
  <w:num w:numId="15">
    <w:abstractNumId w:val="8"/>
  </w:num>
  <w:num w:numId="16">
    <w:abstractNumId w:val="1"/>
  </w:num>
  <w:num w:numId="17">
    <w:abstractNumId w:val="22"/>
  </w:num>
  <w:num w:numId="18">
    <w:abstractNumId w:val="3"/>
  </w:num>
  <w:num w:numId="19">
    <w:abstractNumId w:val="4"/>
  </w:num>
  <w:num w:numId="20">
    <w:abstractNumId w:val="24"/>
  </w:num>
  <w:num w:numId="21">
    <w:abstractNumId w:val="13"/>
  </w:num>
  <w:num w:numId="22">
    <w:abstractNumId w:val="1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DF"/>
    <w:rsid w:val="00004326"/>
    <w:rsid w:val="00004574"/>
    <w:rsid w:val="00036D64"/>
    <w:rsid w:val="00042166"/>
    <w:rsid w:val="00050648"/>
    <w:rsid w:val="00093B72"/>
    <w:rsid w:val="000B7C61"/>
    <w:rsid w:val="000C3823"/>
    <w:rsid w:val="000D1414"/>
    <w:rsid w:val="000D544B"/>
    <w:rsid w:val="000E0581"/>
    <w:rsid w:val="000F41CA"/>
    <w:rsid w:val="0012678B"/>
    <w:rsid w:val="00131000"/>
    <w:rsid w:val="00140F51"/>
    <w:rsid w:val="001646B6"/>
    <w:rsid w:val="00170C3F"/>
    <w:rsid w:val="001802E7"/>
    <w:rsid w:val="001C47B4"/>
    <w:rsid w:val="001D07D5"/>
    <w:rsid w:val="001D510C"/>
    <w:rsid w:val="001F2BAB"/>
    <w:rsid w:val="00216AFC"/>
    <w:rsid w:val="00221431"/>
    <w:rsid w:val="0022533B"/>
    <w:rsid w:val="00231ABF"/>
    <w:rsid w:val="002331E0"/>
    <w:rsid w:val="002919D6"/>
    <w:rsid w:val="002A23C9"/>
    <w:rsid w:val="002B71D9"/>
    <w:rsid w:val="002E1932"/>
    <w:rsid w:val="002F2A59"/>
    <w:rsid w:val="00302D2B"/>
    <w:rsid w:val="00303B19"/>
    <w:rsid w:val="00325F82"/>
    <w:rsid w:val="00344C34"/>
    <w:rsid w:val="003576E7"/>
    <w:rsid w:val="003708FB"/>
    <w:rsid w:val="0038392B"/>
    <w:rsid w:val="00386BD6"/>
    <w:rsid w:val="00397A90"/>
    <w:rsid w:val="003A6692"/>
    <w:rsid w:val="003B1FDF"/>
    <w:rsid w:val="003C6109"/>
    <w:rsid w:val="003C7EB7"/>
    <w:rsid w:val="003E01D4"/>
    <w:rsid w:val="003E10AB"/>
    <w:rsid w:val="003F608E"/>
    <w:rsid w:val="003F7F2B"/>
    <w:rsid w:val="0042076C"/>
    <w:rsid w:val="004447B3"/>
    <w:rsid w:val="00453207"/>
    <w:rsid w:val="0045652E"/>
    <w:rsid w:val="00465A7C"/>
    <w:rsid w:val="00466120"/>
    <w:rsid w:val="00467259"/>
    <w:rsid w:val="00492B1C"/>
    <w:rsid w:val="0049306C"/>
    <w:rsid w:val="004E6840"/>
    <w:rsid w:val="004F217A"/>
    <w:rsid w:val="005006C0"/>
    <w:rsid w:val="00506F35"/>
    <w:rsid w:val="005203D5"/>
    <w:rsid w:val="00520BB3"/>
    <w:rsid w:val="00523A23"/>
    <w:rsid w:val="005546F5"/>
    <w:rsid w:val="00556FC1"/>
    <w:rsid w:val="00560453"/>
    <w:rsid w:val="00573BB9"/>
    <w:rsid w:val="00596FFE"/>
    <w:rsid w:val="005A10FE"/>
    <w:rsid w:val="005A27C3"/>
    <w:rsid w:val="005B05C2"/>
    <w:rsid w:val="005E0516"/>
    <w:rsid w:val="00614755"/>
    <w:rsid w:val="006228CF"/>
    <w:rsid w:val="00623304"/>
    <w:rsid w:val="0064272E"/>
    <w:rsid w:val="006447C0"/>
    <w:rsid w:val="00660EE3"/>
    <w:rsid w:val="00661016"/>
    <w:rsid w:val="0066509A"/>
    <w:rsid w:val="0069233E"/>
    <w:rsid w:val="00692829"/>
    <w:rsid w:val="006C0CB6"/>
    <w:rsid w:val="006D0F5D"/>
    <w:rsid w:val="006D1D12"/>
    <w:rsid w:val="006D4CFB"/>
    <w:rsid w:val="006E02C6"/>
    <w:rsid w:val="006E7854"/>
    <w:rsid w:val="006F7A87"/>
    <w:rsid w:val="00730FDC"/>
    <w:rsid w:val="00732AE7"/>
    <w:rsid w:val="007638A6"/>
    <w:rsid w:val="00763CFD"/>
    <w:rsid w:val="00790D98"/>
    <w:rsid w:val="007D010E"/>
    <w:rsid w:val="007D36AF"/>
    <w:rsid w:val="007D42D4"/>
    <w:rsid w:val="0081035E"/>
    <w:rsid w:val="00815099"/>
    <w:rsid w:val="008305C0"/>
    <w:rsid w:val="00832AFE"/>
    <w:rsid w:val="008445FA"/>
    <w:rsid w:val="00851FE2"/>
    <w:rsid w:val="00852B78"/>
    <w:rsid w:val="008D27B4"/>
    <w:rsid w:val="009011A4"/>
    <w:rsid w:val="0091459C"/>
    <w:rsid w:val="00986D8A"/>
    <w:rsid w:val="00A25922"/>
    <w:rsid w:val="00A50236"/>
    <w:rsid w:val="00A63554"/>
    <w:rsid w:val="00A94765"/>
    <w:rsid w:val="00AC2857"/>
    <w:rsid w:val="00AE2A0C"/>
    <w:rsid w:val="00AE7D71"/>
    <w:rsid w:val="00B13EC0"/>
    <w:rsid w:val="00B14932"/>
    <w:rsid w:val="00B21C87"/>
    <w:rsid w:val="00B41EEB"/>
    <w:rsid w:val="00B46B8E"/>
    <w:rsid w:val="00B530D6"/>
    <w:rsid w:val="00B740F4"/>
    <w:rsid w:val="00BA698E"/>
    <w:rsid w:val="00BB756B"/>
    <w:rsid w:val="00BC553D"/>
    <w:rsid w:val="00BD676C"/>
    <w:rsid w:val="00BD6F87"/>
    <w:rsid w:val="00BE0238"/>
    <w:rsid w:val="00BE191B"/>
    <w:rsid w:val="00C217CB"/>
    <w:rsid w:val="00C23F79"/>
    <w:rsid w:val="00C25494"/>
    <w:rsid w:val="00C60F75"/>
    <w:rsid w:val="00C87E7B"/>
    <w:rsid w:val="00CB0E86"/>
    <w:rsid w:val="00CC6D51"/>
    <w:rsid w:val="00CC7EFF"/>
    <w:rsid w:val="00CD668F"/>
    <w:rsid w:val="00CE2CD3"/>
    <w:rsid w:val="00CF1CAC"/>
    <w:rsid w:val="00D25992"/>
    <w:rsid w:val="00D36853"/>
    <w:rsid w:val="00D36AC2"/>
    <w:rsid w:val="00D56F01"/>
    <w:rsid w:val="00D60FFC"/>
    <w:rsid w:val="00D70AAD"/>
    <w:rsid w:val="00D73B6E"/>
    <w:rsid w:val="00D85135"/>
    <w:rsid w:val="00DB29B1"/>
    <w:rsid w:val="00DC2678"/>
    <w:rsid w:val="00DF70AD"/>
    <w:rsid w:val="00E05644"/>
    <w:rsid w:val="00E35F26"/>
    <w:rsid w:val="00E45038"/>
    <w:rsid w:val="00E545D6"/>
    <w:rsid w:val="00E67BC2"/>
    <w:rsid w:val="00E80ECD"/>
    <w:rsid w:val="00E8495C"/>
    <w:rsid w:val="00EB1B2F"/>
    <w:rsid w:val="00EC3A88"/>
    <w:rsid w:val="00ED204E"/>
    <w:rsid w:val="00F03FA1"/>
    <w:rsid w:val="00F051DF"/>
    <w:rsid w:val="00F12684"/>
    <w:rsid w:val="00F23C11"/>
    <w:rsid w:val="00F25B7A"/>
    <w:rsid w:val="00F30EBE"/>
    <w:rsid w:val="00F47DD8"/>
    <w:rsid w:val="00F84499"/>
    <w:rsid w:val="00FA5983"/>
    <w:rsid w:val="00FA69A7"/>
    <w:rsid w:val="00FC6E91"/>
    <w:rsid w:val="00FD7D08"/>
    <w:rsid w:val="00FE09BC"/>
    <w:rsid w:val="00FE6C02"/>
    <w:rsid w:val="00FF0156"/>
    <w:rsid w:val="00FF6650"/>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00"/>
  </w:style>
  <w:style w:type="paragraph" w:styleId="Ttulo1">
    <w:name w:val="heading 1"/>
    <w:basedOn w:val="Normal"/>
    <w:next w:val="Normal"/>
    <w:link w:val="Ttulo1Car"/>
    <w:uiPriority w:val="9"/>
    <w:qFormat/>
    <w:rsid w:val="00CC6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4207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2A23C9"/>
    <w:pPr>
      <w:keepNext/>
      <w:numPr>
        <w:numId w:val="1"/>
      </w:numPr>
      <w:spacing w:after="0" w:line="240" w:lineRule="auto"/>
      <w:ind w:left="340" w:hanging="340"/>
      <w:jc w:val="both"/>
      <w:outlineLvl w:val="7"/>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051DF"/>
    <w:pPr>
      <w:tabs>
        <w:tab w:val="center" w:pos="4419"/>
        <w:tab w:val="right" w:pos="8838"/>
      </w:tabs>
      <w:spacing w:after="0" w:line="240" w:lineRule="auto"/>
    </w:pPr>
  </w:style>
  <w:style w:type="character" w:customStyle="1" w:styleId="EncabezadoCar">
    <w:name w:val="Encabezado Car"/>
    <w:basedOn w:val="Fuentedeprrafopredeter"/>
    <w:link w:val="Encabezado"/>
    <w:rsid w:val="00F051DF"/>
  </w:style>
  <w:style w:type="paragraph" w:styleId="Piedepgina">
    <w:name w:val="footer"/>
    <w:basedOn w:val="Normal"/>
    <w:link w:val="PiedepginaCar"/>
    <w:uiPriority w:val="99"/>
    <w:unhideWhenUsed/>
    <w:rsid w:val="00F051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51DF"/>
  </w:style>
  <w:style w:type="paragraph" w:styleId="Textodeglobo">
    <w:name w:val="Balloon Text"/>
    <w:basedOn w:val="Normal"/>
    <w:link w:val="TextodegloboCar"/>
    <w:uiPriority w:val="99"/>
    <w:semiHidden/>
    <w:unhideWhenUsed/>
    <w:rsid w:val="00BC55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53D"/>
    <w:rPr>
      <w:rFonts w:ascii="Segoe UI" w:hAnsi="Segoe UI" w:cs="Segoe UI"/>
      <w:sz w:val="18"/>
      <w:szCs w:val="18"/>
    </w:rPr>
  </w:style>
  <w:style w:type="table" w:styleId="Tablaconcuadrcula">
    <w:name w:val="Table Grid"/>
    <w:basedOn w:val="Tablanormal"/>
    <w:uiPriority w:val="39"/>
    <w:rsid w:val="00D70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0AAD"/>
    <w:pPr>
      <w:spacing w:after="200" w:line="276" w:lineRule="auto"/>
      <w:ind w:left="720"/>
      <w:contextualSpacing/>
    </w:pPr>
  </w:style>
  <w:style w:type="paragraph" w:customStyle="1" w:styleId="Default">
    <w:name w:val="Default"/>
    <w:rsid w:val="00004574"/>
    <w:pPr>
      <w:autoSpaceDE w:val="0"/>
      <w:autoSpaceDN w:val="0"/>
      <w:adjustRightInd w:val="0"/>
      <w:spacing w:after="0" w:line="240" w:lineRule="auto"/>
    </w:pPr>
    <w:rPr>
      <w:rFonts w:ascii="Humanst521 BT" w:hAnsi="Humanst521 BT" w:cs="Humanst521 BT"/>
      <w:color w:val="000000"/>
      <w:sz w:val="24"/>
      <w:szCs w:val="24"/>
    </w:rPr>
  </w:style>
  <w:style w:type="character" w:customStyle="1" w:styleId="Ttulo8Car">
    <w:name w:val="Título 8 Car"/>
    <w:basedOn w:val="Fuentedeprrafopredeter"/>
    <w:link w:val="Ttulo8"/>
    <w:rsid w:val="002A23C9"/>
    <w:rPr>
      <w:rFonts w:ascii="Arial" w:eastAsia="Times New Roman" w:hAnsi="Arial" w:cs="Times New Roman"/>
      <w:sz w:val="24"/>
      <w:szCs w:val="20"/>
      <w:lang w:val="es-ES" w:eastAsia="es-ES"/>
    </w:rPr>
  </w:style>
  <w:style w:type="paragraph" w:styleId="Textodecuerpo">
    <w:name w:val="Body Text"/>
    <w:basedOn w:val="Normal"/>
    <w:link w:val="TextodecuerpoCar"/>
    <w:semiHidden/>
    <w:rsid w:val="002A23C9"/>
    <w:pPr>
      <w:spacing w:after="0" w:line="240" w:lineRule="auto"/>
      <w:jc w:val="both"/>
    </w:pPr>
    <w:rPr>
      <w:rFonts w:ascii="Arial" w:eastAsia="Times New Roman" w:hAnsi="Arial" w:cs="Times New Roman"/>
      <w:sz w:val="24"/>
      <w:szCs w:val="20"/>
      <w:lang w:val="es-MX" w:eastAsia="es-ES"/>
    </w:rPr>
  </w:style>
  <w:style w:type="character" w:customStyle="1" w:styleId="TextodecuerpoCar">
    <w:name w:val="Texto de cuerpo Car"/>
    <w:basedOn w:val="Fuentedeprrafopredeter"/>
    <w:link w:val="Textodecuerpo"/>
    <w:semiHidden/>
    <w:rsid w:val="002A23C9"/>
    <w:rPr>
      <w:rFonts w:ascii="Arial" w:eastAsia="Times New Roman" w:hAnsi="Arial" w:cs="Times New Roman"/>
      <w:sz w:val="24"/>
      <w:szCs w:val="20"/>
      <w:lang w:val="es-MX" w:eastAsia="es-ES"/>
    </w:rPr>
  </w:style>
  <w:style w:type="character" w:customStyle="1" w:styleId="Ttulo1Car">
    <w:name w:val="Título 1 Car"/>
    <w:basedOn w:val="Fuentedeprrafopredeter"/>
    <w:link w:val="Ttulo1"/>
    <w:uiPriority w:val="9"/>
    <w:rsid w:val="00CC6D51"/>
    <w:rPr>
      <w:rFonts w:asciiTheme="majorHAnsi" w:eastAsiaTheme="majorEastAsia" w:hAnsiTheme="majorHAnsi" w:cstheme="majorBidi"/>
      <w:color w:val="2E74B5" w:themeColor="accent1" w:themeShade="BF"/>
      <w:sz w:val="32"/>
      <w:szCs w:val="32"/>
    </w:rPr>
  </w:style>
  <w:style w:type="paragraph" w:styleId="Encabezadodetabladecontenido">
    <w:name w:val="TOC Heading"/>
    <w:basedOn w:val="Ttulo1"/>
    <w:next w:val="Normal"/>
    <w:uiPriority w:val="39"/>
    <w:unhideWhenUsed/>
    <w:qFormat/>
    <w:rsid w:val="00CC6D51"/>
    <w:pPr>
      <w:outlineLvl w:val="9"/>
    </w:pPr>
    <w:rPr>
      <w:lang w:eastAsia="es-CO"/>
    </w:rPr>
  </w:style>
  <w:style w:type="paragraph" w:styleId="TDC1">
    <w:name w:val="toc 1"/>
    <w:basedOn w:val="Normal"/>
    <w:next w:val="Normal"/>
    <w:autoRedefine/>
    <w:uiPriority w:val="39"/>
    <w:unhideWhenUsed/>
    <w:rsid w:val="00CC6D51"/>
    <w:pPr>
      <w:spacing w:after="100"/>
    </w:pPr>
  </w:style>
  <w:style w:type="character" w:styleId="Hipervnculo">
    <w:name w:val="Hyperlink"/>
    <w:basedOn w:val="Fuentedeprrafopredeter"/>
    <w:uiPriority w:val="99"/>
    <w:unhideWhenUsed/>
    <w:rsid w:val="00CC6D51"/>
    <w:rPr>
      <w:color w:val="0563C1" w:themeColor="hyperlink"/>
      <w:u w:val="single"/>
    </w:rPr>
  </w:style>
  <w:style w:type="paragraph" w:styleId="Sinespaciado">
    <w:name w:val="No Spacing"/>
    <w:link w:val="SinespaciadoCar"/>
    <w:uiPriority w:val="1"/>
    <w:qFormat/>
    <w:rsid w:val="00CC6D51"/>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C6D51"/>
    <w:rPr>
      <w:rFonts w:eastAsiaTheme="minorEastAsia"/>
      <w:lang w:eastAsia="es-CO"/>
    </w:rPr>
  </w:style>
  <w:style w:type="paragraph" w:styleId="Textonotaalfinal">
    <w:name w:val="endnote text"/>
    <w:basedOn w:val="Normal"/>
    <w:link w:val="TextonotaalfinalCar"/>
    <w:uiPriority w:val="99"/>
    <w:semiHidden/>
    <w:unhideWhenUsed/>
    <w:rsid w:val="000C382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C3823"/>
    <w:rPr>
      <w:sz w:val="20"/>
      <w:szCs w:val="20"/>
    </w:rPr>
  </w:style>
  <w:style w:type="character" w:styleId="Refdenotaalfinal">
    <w:name w:val="endnote reference"/>
    <w:basedOn w:val="Fuentedeprrafopredeter"/>
    <w:uiPriority w:val="99"/>
    <w:semiHidden/>
    <w:unhideWhenUsed/>
    <w:rsid w:val="000C3823"/>
    <w:rPr>
      <w:vertAlign w:val="superscript"/>
    </w:rPr>
  </w:style>
  <w:style w:type="paragraph" w:styleId="Textonotapie">
    <w:name w:val="footnote text"/>
    <w:basedOn w:val="Normal"/>
    <w:link w:val="TextonotapieCar"/>
    <w:uiPriority w:val="99"/>
    <w:semiHidden/>
    <w:unhideWhenUsed/>
    <w:rsid w:val="000B7C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7C61"/>
    <w:rPr>
      <w:sz w:val="20"/>
      <w:szCs w:val="20"/>
    </w:rPr>
  </w:style>
  <w:style w:type="character" w:styleId="Refdenotaalpie">
    <w:name w:val="footnote reference"/>
    <w:basedOn w:val="Fuentedeprrafopredeter"/>
    <w:uiPriority w:val="99"/>
    <w:semiHidden/>
    <w:unhideWhenUsed/>
    <w:rsid w:val="000B7C61"/>
    <w:rPr>
      <w:vertAlign w:val="superscript"/>
    </w:rPr>
  </w:style>
  <w:style w:type="character" w:customStyle="1" w:styleId="UnresolvedMention">
    <w:name w:val="Unresolved Mention"/>
    <w:basedOn w:val="Fuentedeprrafopredeter"/>
    <w:uiPriority w:val="99"/>
    <w:semiHidden/>
    <w:unhideWhenUsed/>
    <w:rsid w:val="001802E7"/>
    <w:rPr>
      <w:color w:val="605E5C"/>
      <w:shd w:val="clear" w:color="auto" w:fill="E1DFDD"/>
    </w:rPr>
  </w:style>
  <w:style w:type="paragraph" w:customStyle="1" w:styleId="paragraph">
    <w:name w:val="paragraph"/>
    <w:basedOn w:val="Normal"/>
    <w:rsid w:val="006F7A8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F7A87"/>
  </w:style>
  <w:style w:type="character" w:customStyle="1" w:styleId="eop">
    <w:name w:val="eop"/>
    <w:basedOn w:val="Fuentedeprrafopredeter"/>
    <w:rsid w:val="006F7A87"/>
  </w:style>
  <w:style w:type="paragraph" w:styleId="NormalWeb">
    <w:name w:val="Normal (Web)"/>
    <w:basedOn w:val="Normal"/>
    <w:uiPriority w:val="99"/>
    <w:semiHidden/>
    <w:unhideWhenUsed/>
    <w:rsid w:val="00C23F7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rsid w:val="0042076C"/>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00"/>
  </w:style>
  <w:style w:type="paragraph" w:styleId="Ttulo1">
    <w:name w:val="heading 1"/>
    <w:basedOn w:val="Normal"/>
    <w:next w:val="Normal"/>
    <w:link w:val="Ttulo1Car"/>
    <w:uiPriority w:val="9"/>
    <w:qFormat/>
    <w:rsid w:val="00CC6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4207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2A23C9"/>
    <w:pPr>
      <w:keepNext/>
      <w:numPr>
        <w:numId w:val="1"/>
      </w:numPr>
      <w:spacing w:after="0" w:line="240" w:lineRule="auto"/>
      <w:ind w:left="340" w:hanging="340"/>
      <w:jc w:val="both"/>
      <w:outlineLvl w:val="7"/>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051DF"/>
    <w:pPr>
      <w:tabs>
        <w:tab w:val="center" w:pos="4419"/>
        <w:tab w:val="right" w:pos="8838"/>
      </w:tabs>
      <w:spacing w:after="0" w:line="240" w:lineRule="auto"/>
    </w:pPr>
  </w:style>
  <w:style w:type="character" w:customStyle="1" w:styleId="EncabezadoCar">
    <w:name w:val="Encabezado Car"/>
    <w:basedOn w:val="Fuentedeprrafopredeter"/>
    <w:link w:val="Encabezado"/>
    <w:rsid w:val="00F051DF"/>
  </w:style>
  <w:style w:type="paragraph" w:styleId="Piedepgina">
    <w:name w:val="footer"/>
    <w:basedOn w:val="Normal"/>
    <w:link w:val="PiedepginaCar"/>
    <w:uiPriority w:val="99"/>
    <w:unhideWhenUsed/>
    <w:rsid w:val="00F051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51DF"/>
  </w:style>
  <w:style w:type="paragraph" w:styleId="Textodeglobo">
    <w:name w:val="Balloon Text"/>
    <w:basedOn w:val="Normal"/>
    <w:link w:val="TextodegloboCar"/>
    <w:uiPriority w:val="99"/>
    <w:semiHidden/>
    <w:unhideWhenUsed/>
    <w:rsid w:val="00BC55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53D"/>
    <w:rPr>
      <w:rFonts w:ascii="Segoe UI" w:hAnsi="Segoe UI" w:cs="Segoe UI"/>
      <w:sz w:val="18"/>
      <w:szCs w:val="18"/>
    </w:rPr>
  </w:style>
  <w:style w:type="table" w:styleId="Tablaconcuadrcula">
    <w:name w:val="Table Grid"/>
    <w:basedOn w:val="Tablanormal"/>
    <w:uiPriority w:val="39"/>
    <w:rsid w:val="00D70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0AAD"/>
    <w:pPr>
      <w:spacing w:after="200" w:line="276" w:lineRule="auto"/>
      <w:ind w:left="720"/>
      <w:contextualSpacing/>
    </w:pPr>
  </w:style>
  <w:style w:type="paragraph" w:customStyle="1" w:styleId="Default">
    <w:name w:val="Default"/>
    <w:rsid w:val="00004574"/>
    <w:pPr>
      <w:autoSpaceDE w:val="0"/>
      <w:autoSpaceDN w:val="0"/>
      <w:adjustRightInd w:val="0"/>
      <w:spacing w:after="0" w:line="240" w:lineRule="auto"/>
    </w:pPr>
    <w:rPr>
      <w:rFonts w:ascii="Humanst521 BT" w:hAnsi="Humanst521 BT" w:cs="Humanst521 BT"/>
      <w:color w:val="000000"/>
      <w:sz w:val="24"/>
      <w:szCs w:val="24"/>
    </w:rPr>
  </w:style>
  <w:style w:type="character" w:customStyle="1" w:styleId="Ttulo8Car">
    <w:name w:val="Título 8 Car"/>
    <w:basedOn w:val="Fuentedeprrafopredeter"/>
    <w:link w:val="Ttulo8"/>
    <w:rsid w:val="002A23C9"/>
    <w:rPr>
      <w:rFonts w:ascii="Arial" w:eastAsia="Times New Roman" w:hAnsi="Arial" w:cs="Times New Roman"/>
      <w:sz w:val="24"/>
      <w:szCs w:val="20"/>
      <w:lang w:val="es-ES" w:eastAsia="es-ES"/>
    </w:rPr>
  </w:style>
  <w:style w:type="paragraph" w:styleId="Textodecuerpo">
    <w:name w:val="Body Text"/>
    <w:basedOn w:val="Normal"/>
    <w:link w:val="TextodecuerpoCar"/>
    <w:semiHidden/>
    <w:rsid w:val="002A23C9"/>
    <w:pPr>
      <w:spacing w:after="0" w:line="240" w:lineRule="auto"/>
      <w:jc w:val="both"/>
    </w:pPr>
    <w:rPr>
      <w:rFonts w:ascii="Arial" w:eastAsia="Times New Roman" w:hAnsi="Arial" w:cs="Times New Roman"/>
      <w:sz w:val="24"/>
      <w:szCs w:val="20"/>
      <w:lang w:val="es-MX" w:eastAsia="es-ES"/>
    </w:rPr>
  </w:style>
  <w:style w:type="character" w:customStyle="1" w:styleId="TextodecuerpoCar">
    <w:name w:val="Texto de cuerpo Car"/>
    <w:basedOn w:val="Fuentedeprrafopredeter"/>
    <w:link w:val="Textodecuerpo"/>
    <w:semiHidden/>
    <w:rsid w:val="002A23C9"/>
    <w:rPr>
      <w:rFonts w:ascii="Arial" w:eastAsia="Times New Roman" w:hAnsi="Arial" w:cs="Times New Roman"/>
      <w:sz w:val="24"/>
      <w:szCs w:val="20"/>
      <w:lang w:val="es-MX" w:eastAsia="es-ES"/>
    </w:rPr>
  </w:style>
  <w:style w:type="character" w:customStyle="1" w:styleId="Ttulo1Car">
    <w:name w:val="Título 1 Car"/>
    <w:basedOn w:val="Fuentedeprrafopredeter"/>
    <w:link w:val="Ttulo1"/>
    <w:uiPriority w:val="9"/>
    <w:rsid w:val="00CC6D51"/>
    <w:rPr>
      <w:rFonts w:asciiTheme="majorHAnsi" w:eastAsiaTheme="majorEastAsia" w:hAnsiTheme="majorHAnsi" w:cstheme="majorBidi"/>
      <w:color w:val="2E74B5" w:themeColor="accent1" w:themeShade="BF"/>
      <w:sz w:val="32"/>
      <w:szCs w:val="32"/>
    </w:rPr>
  </w:style>
  <w:style w:type="paragraph" w:styleId="Encabezadodetabladecontenido">
    <w:name w:val="TOC Heading"/>
    <w:basedOn w:val="Ttulo1"/>
    <w:next w:val="Normal"/>
    <w:uiPriority w:val="39"/>
    <w:unhideWhenUsed/>
    <w:qFormat/>
    <w:rsid w:val="00CC6D51"/>
    <w:pPr>
      <w:outlineLvl w:val="9"/>
    </w:pPr>
    <w:rPr>
      <w:lang w:eastAsia="es-CO"/>
    </w:rPr>
  </w:style>
  <w:style w:type="paragraph" w:styleId="TDC1">
    <w:name w:val="toc 1"/>
    <w:basedOn w:val="Normal"/>
    <w:next w:val="Normal"/>
    <w:autoRedefine/>
    <w:uiPriority w:val="39"/>
    <w:unhideWhenUsed/>
    <w:rsid w:val="00CC6D51"/>
    <w:pPr>
      <w:spacing w:after="100"/>
    </w:pPr>
  </w:style>
  <w:style w:type="character" w:styleId="Hipervnculo">
    <w:name w:val="Hyperlink"/>
    <w:basedOn w:val="Fuentedeprrafopredeter"/>
    <w:uiPriority w:val="99"/>
    <w:unhideWhenUsed/>
    <w:rsid w:val="00CC6D51"/>
    <w:rPr>
      <w:color w:val="0563C1" w:themeColor="hyperlink"/>
      <w:u w:val="single"/>
    </w:rPr>
  </w:style>
  <w:style w:type="paragraph" w:styleId="Sinespaciado">
    <w:name w:val="No Spacing"/>
    <w:link w:val="SinespaciadoCar"/>
    <w:uiPriority w:val="1"/>
    <w:qFormat/>
    <w:rsid w:val="00CC6D51"/>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C6D51"/>
    <w:rPr>
      <w:rFonts w:eastAsiaTheme="minorEastAsia"/>
      <w:lang w:eastAsia="es-CO"/>
    </w:rPr>
  </w:style>
  <w:style w:type="paragraph" w:styleId="Textonotaalfinal">
    <w:name w:val="endnote text"/>
    <w:basedOn w:val="Normal"/>
    <w:link w:val="TextonotaalfinalCar"/>
    <w:uiPriority w:val="99"/>
    <w:semiHidden/>
    <w:unhideWhenUsed/>
    <w:rsid w:val="000C382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C3823"/>
    <w:rPr>
      <w:sz w:val="20"/>
      <w:szCs w:val="20"/>
    </w:rPr>
  </w:style>
  <w:style w:type="character" w:styleId="Refdenotaalfinal">
    <w:name w:val="endnote reference"/>
    <w:basedOn w:val="Fuentedeprrafopredeter"/>
    <w:uiPriority w:val="99"/>
    <w:semiHidden/>
    <w:unhideWhenUsed/>
    <w:rsid w:val="000C3823"/>
    <w:rPr>
      <w:vertAlign w:val="superscript"/>
    </w:rPr>
  </w:style>
  <w:style w:type="paragraph" w:styleId="Textonotapie">
    <w:name w:val="footnote text"/>
    <w:basedOn w:val="Normal"/>
    <w:link w:val="TextonotapieCar"/>
    <w:uiPriority w:val="99"/>
    <w:semiHidden/>
    <w:unhideWhenUsed/>
    <w:rsid w:val="000B7C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7C61"/>
    <w:rPr>
      <w:sz w:val="20"/>
      <w:szCs w:val="20"/>
    </w:rPr>
  </w:style>
  <w:style w:type="character" w:styleId="Refdenotaalpie">
    <w:name w:val="footnote reference"/>
    <w:basedOn w:val="Fuentedeprrafopredeter"/>
    <w:uiPriority w:val="99"/>
    <w:semiHidden/>
    <w:unhideWhenUsed/>
    <w:rsid w:val="000B7C61"/>
    <w:rPr>
      <w:vertAlign w:val="superscript"/>
    </w:rPr>
  </w:style>
  <w:style w:type="character" w:customStyle="1" w:styleId="UnresolvedMention">
    <w:name w:val="Unresolved Mention"/>
    <w:basedOn w:val="Fuentedeprrafopredeter"/>
    <w:uiPriority w:val="99"/>
    <w:semiHidden/>
    <w:unhideWhenUsed/>
    <w:rsid w:val="001802E7"/>
    <w:rPr>
      <w:color w:val="605E5C"/>
      <w:shd w:val="clear" w:color="auto" w:fill="E1DFDD"/>
    </w:rPr>
  </w:style>
  <w:style w:type="paragraph" w:customStyle="1" w:styleId="paragraph">
    <w:name w:val="paragraph"/>
    <w:basedOn w:val="Normal"/>
    <w:rsid w:val="006F7A8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F7A87"/>
  </w:style>
  <w:style w:type="character" w:customStyle="1" w:styleId="eop">
    <w:name w:val="eop"/>
    <w:basedOn w:val="Fuentedeprrafopredeter"/>
    <w:rsid w:val="006F7A87"/>
  </w:style>
  <w:style w:type="paragraph" w:styleId="NormalWeb">
    <w:name w:val="Normal (Web)"/>
    <w:basedOn w:val="Normal"/>
    <w:uiPriority w:val="99"/>
    <w:semiHidden/>
    <w:unhideWhenUsed/>
    <w:rsid w:val="00C23F7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rsid w:val="0042076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1936">
      <w:bodyDiv w:val="1"/>
      <w:marLeft w:val="0"/>
      <w:marRight w:val="0"/>
      <w:marTop w:val="0"/>
      <w:marBottom w:val="0"/>
      <w:divBdr>
        <w:top w:val="none" w:sz="0" w:space="0" w:color="auto"/>
        <w:left w:val="none" w:sz="0" w:space="0" w:color="auto"/>
        <w:bottom w:val="none" w:sz="0" w:space="0" w:color="auto"/>
        <w:right w:val="none" w:sz="0" w:space="0" w:color="auto"/>
      </w:divBdr>
      <w:divsChild>
        <w:div w:id="289865876">
          <w:marLeft w:val="0"/>
          <w:marRight w:val="0"/>
          <w:marTop w:val="0"/>
          <w:marBottom w:val="0"/>
          <w:divBdr>
            <w:top w:val="none" w:sz="0" w:space="0" w:color="auto"/>
            <w:left w:val="none" w:sz="0" w:space="0" w:color="auto"/>
            <w:bottom w:val="none" w:sz="0" w:space="0" w:color="auto"/>
            <w:right w:val="none" w:sz="0" w:space="0" w:color="auto"/>
          </w:divBdr>
        </w:div>
        <w:div w:id="724454976">
          <w:marLeft w:val="0"/>
          <w:marRight w:val="0"/>
          <w:marTop w:val="0"/>
          <w:marBottom w:val="0"/>
          <w:divBdr>
            <w:top w:val="none" w:sz="0" w:space="0" w:color="auto"/>
            <w:left w:val="none" w:sz="0" w:space="0" w:color="auto"/>
            <w:bottom w:val="none" w:sz="0" w:space="0" w:color="auto"/>
            <w:right w:val="none" w:sz="0" w:space="0" w:color="auto"/>
          </w:divBdr>
        </w:div>
        <w:div w:id="527178103">
          <w:marLeft w:val="0"/>
          <w:marRight w:val="0"/>
          <w:marTop w:val="0"/>
          <w:marBottom w:val="0"/>
          <w:divBdr>
            <w:top w:val="none" w:sz="0" w:space="0" w:color="auto"/>
            <w:left w:val="none" w:sz="0" w:space="0" w:color="auto"/>
            <w:bottom w:val="none" w:sz="0" w:space="0" w:color="auto"/>
            <w:right w:val="none" w:sz="0" w:space="0" w:color="auto"/>
          </w:divBdr>
        </w:div>
      </w:divsChild>
    </w:div>
    <w:div w:id="120003354">
      <w:bodyDiv w:val="1"/>
      <w:marLeft w:val="0"/>
      <w:marRight w:val="0"/>
      <w:marTop w:val="0"/>
      <w:marBottom w:val="0"/>
      <w:divBdr>
        <w:top w:val="none" w:sz="0" w:space="0" w:color="auto"/>
        <w:left w:val="none" w:sz="0" w:space="0" w:color="auto"/>
        <w:bottom w:val="none" w:sz="0" w:space="0" w:color="auto"/>
        <w:right w:val="none" w:sz="0" w:space="0" w:color="auto"/>
      </w:divBdr>
    </w:div>
    <w:div w:id="230501180">
      <w:bodyDiv w:val="1"/>
      <w:marLeft w:val="0"/>
      <w:marRight w:val="0"/>
      <w:marTop w:val="0"/>
      <w:marBottom w:val="0"/>
      <w:divBdr>
        <w:top w:val="none" w:sz="0" w:space="0" w:color="auto"/>
        <w:left w:val="none" w:sz="0" w:space="0" w:color="auto"/>
        <w:bottom w:val="none" w:sz="0" w:space="0" w:color="auto"/>
        <w:right w:val="none" w:sz="0" w:space="0" w:color="auto"/>
      </w:divBdr>
      <w:divsChild>
        <w:div w:id="869103024">
          <w:marLeft w:val="547"/>
          <w:marRight w:val="0"/>
          <w:marTop w:val="0"/>
          <w:marBottom w:val="0"/>
          <w:divBdr>
            <w:top w:val="none" w:sz="0" w:space="0" w:color="auto"/>
            <w:left w:val="none" w:sz="0" w:space="0" w:color="auto"/>
            <w:bottom w:val="none" w:sz="0" w:space="0" w:color="auto"/>
            <w:right w:val="none" w:sz="0" w:space="0" w:color="auto"/>
          </w:divBdr>
        </w:div>
      </w:divsChild>
    </w:div>
    <w:div w:id="337852141">
      <w:bodyDiv w:val="1"/>
      <w:marLeft w:val="0"/>
      <w:marRight w:val="0"/>
      <w:marTop w:val="0"/>
      <w:marBottom w:val="0"/>
      <w:divBdr>
        <w:top w:val="none" w:sz="0" w:space="0" w:color="auto"/>
        <w:left w:val="none" w:sz="0" w:space="0" w:color="auto"/>
        <w:bottom w:val="none" w:sz="0" w:space="0" w:color="auto"/>
        <w:right w:val="none" w:sz="0" w:space="0" w:color="auto"/>
      </w:divBdr>
      <w:divsChild>
        <w:div w:id="348410807">
          <w:marLeft w:val="1267"/>
          <w:marRight w:val="0"/>
          <w:marTop w:val="0"/>
          <w:marBottom w:val="0"/>
          <w:divBdr>
            <w:top w:val="none" w:sz="0" w:space="0" w:color="auto"/>
            <w:left w:val="none" w:sz="0" w:space="0" w:color="auto"/>
            <w:bottom w:val="none" w:sz="0" w:space="0" w:color="auto"/>
            <w:right w:val="none" w:sz="0" w:space="0" w:color="auto"/>
          </w:divBdr>
        </w:div>
        <w:div w:id="1301614547">
          <w:marLeft w:val="1267"/>
          <w:marRight w:val="0"/>
          <w:marTop w:val="0"/>
          <w:marBottom w:val="0"/>
          <w:divBdr>
            <w:top w:val="none" w:sz="0" w:space="0" w:color="auto"/>
            <w:left w:val="none" w:sz="0" w:space="0" w:color="auto"/>
            <w:bottom w:val="none" w:sz="0" w:space="0" w:color="auto"/>
            <w:right w:val="none" w:sz="0" w:space="0" w:color="auto"/>
          </w:divBdr>
        </w:div>
        <w:div w:id="2002854244">
          <w:marLeft w:val="1267"/>
          <w:marRight w:val="0"/>
          <w:marTop w:val="0"/>
          <w:marBottom w:val="0"/>
          <w:divBdr>
            <w:top w:val="none" w:sz="0" w:space="0" w:color="auto"/>
            <w:left w:val="none" w:sz="0" w:space="0" w:color="auto"/>
            <w:bottom w:val="none" w:sz="0" w:space="0" w:color="auto"/>
            <w:right w:val="none" w:sz="0" w:space="0" w:color="auto"/>
          </w:divBdr>
        </w:div>
        <w:div w:id="1485120157">
          <w:marLeft w:val="1267"/>
          <w:marRight w:val="0"/>
          <w:marTop w:val="0"/>
          <w:marBottom w:val="0"/>
          <w:divBdr>
            <w:top w:val="none" w:sz="0" w:space="0" w:color="auto"/>
            <w:left w:val="none" w:sz="0" w:space="0" w:color="auto"/>
            <w:bottom w:val="none" w:sz="0" w:space="0" w:color="auto"/>
            <w:right w:val="none" w:sz="0" w:space="0" w:color="auto"/>
          </w:divBdr>
        </w:div>
        <w:div w:id="86659699">
          <w:marLeft w:val="1267"/>
          <w:marRight w:val="0"/>
          <w:marTop w:val="0"/>
          <w:marBottom w:val="0"/>
          <w:divBdr>
            <w:top w:val="none" w:sz="0" w:space="0" w:color="auto"/>
            <w:left w:val="none" w:sz="0" w:space="0" w:color="auto"/>
            <w:bottom w:val="none" w:sz="0" w:space="0" w:color="auto"/>
            <w:right w:val="none" w:sz="0" w:space="0" w:color="auto"/>
          </w:divBdr>
        </w:div>
      </w:divsChild>
    </w:div>
    <w:div w:id="374886816">
      <w:bodyDiv w:val="1"/>
      <w:marLeft w:val="0"/>
      <w:marRight w:val="0"/>
      <w:marTop w:val="0"/>
      <w:marBottom w:val="0"/>
      <w:divBdr>
        <w:top w:val="none" w:sz="0" w:space="0" w:color="auto"/>
        <w:left w:val="none" w:sz="0" w:space="0" w:color="auto"/>
        <w:bottom w:val="none" w:sz="0" w:space="0" w:color="auto"/>
        <w:right w:val="none" w:sz="0" w:space="0" w:color="auto"/>
      </w:divBdr>
      <w:divsChild>
        <w:div w:id="706877584">
          <w:marLeft w:val="0"/>
          <w:marRight w:val="0"/>
          <w:marTop w:val="0"/>
          <w:marBottom w:val="0"/>
          <w:divBdr>
            <w:top w:val="none" w:sz="0" w:space="0" w:color="auto"/>
            <w:left w:val="none" w:sz="0" w:space="0" w:color="auto"/>
            <w:bottom w:val="none" w:sz="0" w:space="0" w:color="auto"/>
            <w:right w:val="none" w:sz="0" w:space="0" w:color="auto"/>
          </w:divBdr>
        </w:div>
        <w:div w:id="1276517432">
          <w:marLeft w:val="0"/>
          <w:marRight w:val="0"/>
          <w:marTop w:val="0"/>
          <w:marBottom w:val="0"/>
          <w:divBdr>
            <w:top w:val="none" w:sz="0" w:space="0" w:color="auto"/>
            <w:left w:val="none" w:sz="0" w:space="0" w:color="auto"/>
            <w:bottom w:val="none" w:sz="0" w:space="0" w:color="auto"/>
            <w:right w:val="none" w:sz="0" w:space="0" w:color="auto"/>
          </w:divBdr>
        </w:div>
        <w:div w:id="232853909">
          <w:marLeft w:val="0"/>
          <w:marRight w:val="0"/>
          <w:marTop w:val="0"/>
          <w:marBottom w:val="0"/>
          <w:divBdr>
            <w:top w:val="none" w:sz="0" w:space="0" w:color="auto"/>
            <w:left w:val="none" w:sz="0" w:space="0" w:color="auto"/>
            <w:bottom w:val="none" w:sz="0" w:space="0" w:color="auto"/>
            <w:right w:val="none" w:sz="0" w:space="0" w:color="auto"/>
          </w:divBdr>
        </w:div>
      </w:divsChild>
    </w:div>
    <w:div w:id="383262551">
      <w:bodyDiv w:val="1"/>
      <w:marLeft w:val="0"/>
      <w:marRight w:val="0"/>
      <w:marTop w:val="0"/>
      <w:marBottom w:val="0"/>
      <w:divBdr>
        <w:top w:val="none" w:sz="0" w:space="0" w:color="auto"/>
        <w:left w:val="none" w:sz="0" w:space="0" w:color="auto"/>
        <w:bottom w:val="none" w:sz="0" w:space="0" w:color="auto"/>
        <w:right w:val="none" w:sz="0" w:space="0" w:color="auto"/>
      </w:divBdr>
    </w:div>
    <w:div w:id="426582784">
      <w:bodyDiv w:val="1"/>
      <w:marLeft w:val="0"/>
      <w:marRight w:val="0"/>
      <w:marTop w:val="0"/>
      <w:marBottom w:val="0"/>
      <w:divBdr>
        <w:top w:val="none" w:sz="0" w:space="0" w:color="auto"/>
        <w:left w:val="none" w:sz="0" w:space="0" w:color="auto"/>
        <w:bottom w:val="none" w:sz="0" w:space="0" w:color="auto"/>
        <w:right w:val="none" w:sz="0" w:space="0" w:color="auto"/>
      </w:divBdr>
      <w:divsChild>
        <w:div w:id="1711686244">
          <w:marLeft w:val="547"/>
          <w:marRight w:val="0"/>
          <w:marTop w:val="0"/>
          <w:marBottom w:val="0"/>
          <w:divBdr>
            <w:top w:val="none" w:sz="0" w:space="0" w:color="auto"/>
            <w:left w:val="none" w:sz="0" w:space="0" w:color="auto"/>
            <w:bottom w:val="none" w:sz="0" w:space="0" w:color="auto"/>
            <w:right w:val="none" w:sz="0" w:space="0" w:color="auto"/>
          </w:divBdr>
        </w:div>
      </w:divsChild>
    </w:div>
    <w:div w:id="436606769">
      <w:bodyDiv w:val="1"/>
      <w:marLeft w:val="0"/>
      <w:marRight w:val="0"/>
      <w:marTop w:val="0"/>
      <w:marBottom w:val="0"/>
      <w:divBdr>
        <w:top w:val="none" w:sz="0" w:space="0" w:color="auto"/>
        <w:left w:val="none" w:sz="0" w:space="0" w:color="auto"/>
        <w:bottom w:val="none" w:sz="0" w:space="0" w:color="auto"/>
        <w:right w:val="none" w:sz="0" w:space="0" w:color="auto"/>
      </w:divBdr>
    </w:div>
    <w:div w:id="511652457">
      <w:bodyDiv w:val="1"/>
      <w:marLeft w:val="0"/>
      <w:marRight w:val="0"/>
      <w:marTop w:val="0"/>
      <w:marBottom w:val="0"/>
      <w:divBdr>
        <w:top w:val="none" w:sz="0" w:space="0" w:color="auto"/>
        <w:left w:val="none" w:sz="0" w:space="0" w:color="auto"/>
        <w:bottom w:val="none" w:sz="0" w:space="0" w:color="auto"/>
        <w:right w:val="none" w:sz="0" w:space="0" w:color="auto"/>
      </w:divBdr>
    </w:div>
    <w:div w:id="597907263">
      <w:bodyDiv w:val="1"/>
      <w:marLeft w:val="0"/>
      <w:marRight w:val="0"/>
      <w:marTop w:val="0"/>
      <w:marBottom w:val="0"/>
      <w:divBdr>
        <w:top w:val="none" w:sz="0" w:space="0" w:color="auto"/>
        <w:left w:val="none" w:sz="0" w:space="0" w:color="auto"/>
        <w:bottom w:val="none" w:sz="0" w:space="0" w:color="auto"/>
        <w:right w:val="none" w:sz="0" w:space="0" w:color="auto"/>
      </w:divBdr>
    </w:div>
    <w:div w:id="725491704">
      <w:bodyDiv w:val="1"/>
      <w:marLeft w:val="0"/>
      <w:marRight w:val="0"/>
      <w:marTop w:val="0"/>
      <w:marBottom w:val="0"/>
      <w:divBdr>
        <w:top w:val="none" w:sz="0" w:space="0" w:color="auto"/>
        <w:left w:val="none" w:sz="0" w:space="0" w:color="auto"/>
        <w:bottom w:val="none" w:sz="0" w:space="0" w:color="auto"/>
        <w:right w:val="none" w:sz="0" w:space="0" w:color="auto"/>
      </w:divBdr>
    </w:div>
    <w:div w:id="777985883">
      <w:bodyDiv w:val="1"/>
      <w:marLeft w:val="0"/>
      <w:marRight w:val="0"/>
      <w:marTop w:val="0"/>
      <w:marBottom w:val="0"/>
      <w:divBdr>
        <w:top w:val="none" w:sz="0" w:space="0" w:color="auto"/>
        <w:left w:val="none" w:sz="0" w:space="0" w:color="auto"/>
        <w:bottom w:val="none" w:sz="0" w:space="0" w:color="auto"/>
        <w:right w:val="none" w:sz="0" w:space="0" w:color="auto"/>
      </w:divBdr>
    </w:div>
    <w:div w:id="778378035">
      <w:bodyDiv w:val="1"/>
      <w:marLeft w:val="0"/>
      <w:marRight w:val="0"/>
      <w:marTop w:val="0"/>
      <w:marBottom w:val="0"/>
      <w:divBdr>
        <w:top w:val="none" w:sz="0" w:space="0" w:color="auto"/>
        <w:left w:val="none" w:sz="0" w:space="0" w:color="auto"/>
        <w:bottom w:val="none" w:sz="0" w:space="0" w:color="auto"/>
        <w:right w:val="none" w:sz="0" w:space="0" w:color="auto"/>
      </w:divBdr>
      <w:divsChild>
        <w:div w:id="2086762566">
          <w:marLeft w:val="446"/>
          <w:marRight w:val="0"/>
          <w:marTop w:val="0"/>
          <w:marBottom w:val="0"/>
          <w:divBdr>
            <w:top w:val="none" w:sz="0" w:space="0" w:color="auto"/>
            <w:left w:val="none" w:sz="0" w:space="0" w:color="auto"/>
            <w:bottom w:val="none" w:sz="0" w:space="0" w:color="auto"/>
            <w:right w:val="none" w:sz="0" w:space="0" w:color="auto"/>
          </w:divBdr>
        </w:div>
        <w:div w:id="995304747">
          <w:marLeft w:val="446"/>
          <w:marRight w:val="0"/>
          <w:marTop w:val="0"/>
          <w:marBottom w:val="0"/>
          <w:divBdr>
            <w:top w:val="none" w:sz="0" w:space="0" w:color="auto"/>
            <w:left w:val="none" w:sz="0" w:space="0" w:color="auto"/>
            <w:bottom w:val="none" w:sz="0" w:space="0" w:color="auto"/>
            <w:right w:val="none" w:sz="0" w:space="0" w:color="auto"/>
          </w:divBdr>
        </w:div>
        <w:div w:id="261110423">
          <w:marLeft w:val="446"/>
          <w:marRight w:val="0"/>
          <w:marTop w:val="0"/>
          <w:marBottom w:val="0"/>
          <w:divBdr>
            <w:top w:val="none" w:sz="0" w:space="0" w:color="auto"/>
            <w:left w:val="none" w:sz="0" w:space="0" w:color="auto"/>
            <w:bottom w:val="none" w:sz="0" w:space="0" w:color="auto"/>
            <w:right w:val="none" w:sz="0" w:space="0" w:color="auto"/>
          </w:divBdr>
        </w:div>
        <w:div w:id="1413239124">
          <w:marLeft w:val="446"/>
          <w:marRight w:val="0"/>
          <w:marTop w:val="0"/>
          <w:marBottom w:val="0"/>
          <w:divBdr>
            <w:top w:val="none" w:sz="0" w:space="0" w:color="auto"/>
            <w:left w:val="none" w:sz="0" w:space="0" w:color="auto"/>
            <w:bottom w:val="none" w:sz="0" w:space="0" w:color="auto"/>
            <w:right w:val="none" w:sz="0" w:space="0" w:color="auto"/>
          </w:divBdr>
        </w:div>
      </w:divsChild>
    </w:div>
    <w:div w:id="941767452">
      <w:bodyDiv w:val="1"/>
      <w:marLeft w:val="0"/>
      <w:marRight w:val="0"/>
      <w:marTop w:val="0"/>
      <w:marBottom w:val="0"/>
      <w:divBdr>
        <w:top w:val="none" w:sz="0" w:space="0" w:color="auto"/>
        <w:left w:val="none" w:sz="0" w:space="0" w:color="auto"/>
        <w:bottom w:val="none" w:sz="0" w:space="0" w:color="auto"/>
        <w:right w:val="none" w:sz="0" w:space="0" w:color="auto"/>
      </w:divBdr>
    </w:div>
    <w:div w:id="990252466">
      <w:bodyDiv w:val="1"/>
      <w:marLeft w:val="0"/>
      <w:marRight w:val="0"/>
      <w:marTop w:val="0"/>
      <w:marBottom w:val="0"/>
      <w:divBdr>
        <w:top w:val="none" w:sz="0" w:space="0" w:color="auto"/>
        <w:left w:val="none" w:sz="0" w:space="0" w:color="auto"/>
        <w:bottom w:val="none" w:sz="0" w:space="0" w:color="auto"/>
        <w:right w:val="none" w:sz="0" w:space="0" w:color="auto"/>
      </w:divBdr>
    </w:div>
    <w:div w:id="1117599357">
      <w:bodyDiv w:val="1"/>
      <w:marLeft w:val="0"/>
      <w:marRight w:val="0"/>
      <w:marTop w:val="0"/>
      <w:marBottom w:val="0"/>
      <w:divBdr>
        <w:top w:val="none" w:sz="0" w:space="0" w:color="auto"/>
        <w:left w:val="none" w:sz="0" w:space="0" w:color="auto"/>
        <w:bottom w:val="none" w:sz="0" w:space="0" w:color="auto"/>
        <w:right w:val="none" w:sz="0" w:space="0" w:color="auto"/>
      </w:divBdr>
    </w:div>
    <w:div w:id="1247769815">
      <w:bodyDiv w:val="1"/>
      <w:marLeft w:val="0"/>
      <w:marRight w:val="0"/>
      <w:marTop w:val="0"/>
      <w:marBottom w:val="0"/>
      <w:divBdr>
        <w:top w:val="none" w:sz="0" w:space="0" w:color="auto"/>
        <w:left w:val="none" w:sz="0" w:space="0" w:color="auto"/>
        <w:bottom w:val="none" w:sz="0" w:space="0" w:color="auto"/>
        <w:right w:val="none" w:sz="0" w:space="0" w:color="auto"/>
      </w:divBdr>
    </w:div>
    <w:div w:id="1248805729">
      <w:bodyDiv w:val="1"/>
      <w:marLeft w:val="0"/>
      <w:marRight w:val="0"/>
      <w:marTop w:val="0"/>
      <w:marBottom w:val="0"/>
      <w:divBdr>
        <w:top w:val="none" w:sz="0" w:space="0" w:color="auto"/>
        <w:left w:val="none" w:sz="0" w:space="0" w:color="auto"/>
        <w:bottom w:val="none" w:sz="0" w:space="0" w:color="auto"/>
        <w:right w:val="none" w:sz="0" w:space="0" w:color="auto"/>
      </w:divBdr>
    </w:div>
    <w:div w:id="1272980945">
      <w:bodyDiv w:val="1"/>
      <w:marLeft w:val="0"/>
      <w:marRight w:val="0"/>
      <w:marTop w:val="0"/>
      <w:marBottom w:val="0"/>
      <w:divBdr>
        <w:top w:val="none" w:sz="0" w:space="0" w:color="auto"/>
        <w:left w:val="none" w:sz="0" w:space="0" w:color="auto"/>
        <w:bottom w:val="none" w:sz="0" w:space="0" w:color="auto"/>
        <w:right w:val="none" w:sz="0" w:space="0" w:color="auto"/>
      </w:divBdr>
    </w:div>
    <w:div w:id="1430545306">
      <w:bodyDiv w:val="1"/>
      <w:marLeft w:val="0"/>
      <w:marRight w:val="0"/>
      <w:marTop w:val="0"/>
      <w:marBottom w:val="0"/>
      <w:divBdr>
        <w:top w:val="none" w:sz="0" w:space="0" w:color="auto"/>
        <w:left w:val="none" w:sz="0" w:space="0" w:color="auto"/>
        <w:bottom w:val="none" w:sz="0" w:space="0" w:color="auto"/>
        <w:right w:val="none" w:sz="0" w:space="0" w:color="auto"/>
      </w:divBdr>
    </w:div>
    <w:div w:id="1489982345">
      <w:bodyDiv w:val="1"/>
      <w:marLeft w:val="0"/>
      <w:marRight w:val="0"/>
      <w:marTop w:val="0"/>
      <w:marBottom w:val="0"/>
      <w:divBdr>
        <w:top w:val="none" w:sz="0" w:space="0" w:color="auto"/>
        <w:left w:val="none" w:sz="0" w:space="0" w:color="auto"/>
        <w:bottom w:val="none" w:sz="0" w:space="0" w:color="auto"/>
        <w:right w:val="none" w:sz="0" w:space="0" w:color="auto"/>
      </w:divBdr>
    </w:div>
    <w:div w:id="1497956809">
      <w:bodyDiv w:val="1"/>
      <w:marLeft w:val="0"/>
      <w:marRight w:val="0"/>
      <w:marTop w:val="0"/>
      <w:marBottom w:val="0"/>
      <w:divBdr>
        <w:top w:val="none" w:sz="0" w:space="0" w:color="auto"/>
        <w:left w:val="none" w:sz="0" w:space="0" w:color="auto"/>
        <w:bottom w:val="none" w:sz="0" w:space="0" w:color="auto"/>
        <w:right w:val="none" w:sz="0" w:space="0" w:color="auto"/>
      </w:divBdr>
    </w:div>
    <w:div w:id="1703940501">
      <w:bodyDiv w:val="1"/>
      <w:marLeft w:val="0"/>
      <w:marRight w:val="0"/>
      <w:marTop w:val="0"/>
      <w:marBottom w:val="0"/>
      <w:divBdr>
        <w:top w:val="none" w:sz="0" w:space="0" w:color="auto"/>
        <w:left w:val="none" w:sz="0" w:space="0" w:color="auto"/>
        <w:bottom w:val="none" w:sz="0" w:space="0" w:color="auto"/>
        <w:right w:val="none" w:sz="0" w:space="0" w:color="auto"/>
      </w:divBdr>
    </w:div>
    <w:div w:id="1744716242">
      <w:bodyDiv w:val="1"/>
      <w:marLeft w:val="0"/>
      <w:marRight w:val="0"/>
      <w:marTop w:val="0"/>
      <w:marBottom w:val="0"/>
      <w:divBdr>
        <w:top w:val="none" w:sz="0" w:space="0" w:color="auto"/>
        <w:left w:val="none" w:sz="0" w:space="0" w:color="auto"/>
        <w:bottom w:val="none" w:sz="0" w:space="0" w:color="auto"/>
        <w:right w:val="none" w:sz="0" w:space="0" w:color="auto"/>
      </w:divBdr>
    </w:div>
    <w:div w:id="1969890532">
      <w:bodyDiv w:val="1"/>
      <w:marLeft w:val="0"/>
      <w:marRight w:val="0"/>
      <w:marTop w:val="0"/>
      <w:marBottom w:val="0"/>
      <w:divBdr>
        <w:top w:val="none" w:sz="0" w:space="0" w:color="auto"/>
        <w:left w:val="none" w:sz="0" w:space="0" w:color="auto"/>
        <w:bottom w:val="none" w:sz="0" w:space="0" w:color="auto"/>
        <w:right w:val="none" w:sz="0" w:space="0" w:color="auto"/>
      </w:divBdr>
    </w:div>
    <w:div w:id="20923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chart" Target="charts/chart9.xml"/><Relationship Id="rId47" Type="http://schemas.openxmlformats.org/officeDocument/2006/relationships/chart" Target="charts/chart10.xml"/><Relationship Id="rId48" Type="http://schemas.openxmlformats.org/officeDocument/2006/relationships/chart" Target="charts/chart11.xml"/><Relationship Id="rId49" Type="http://schemas.openxmlformats.org/officeDocument/2006/relationships/chart" Target="charts/chart12.xml"/><Relationship Id="rId20" Type="http://schemas.openxmlformats.org/officeDocument/2006/relationships/hyperlink" Target="javascript:__doPostBack('_ctl0$ContentPlaceHolder1$dgProducciones$_ctl19$_ctl0','')" TargetMode="External"/><Relationship Id="rId21" Type="http://schemas.openxmlformats.org/officeDocument/2006/relationships/hyperlink" Target="javascript:__doPostBack('_ctl0$ContentPlaceHolder1$dgProducciones$_ctl20$_ctl0','')" TargetMode="External"/><Relationship Id="rId22" Type="http://schemas.openxmlformats.org/officeDocument/2006/relationships/hyperlink" Target="javascript:__doPostBack('_ctl0$ContentPlaceHolder1$dgProducciones$_ctl22$_ctl0','')" TargetMode="External"/><Relationship Id="rId23" Type="http://schemas.openxmlformats.org/officeDocument/2006/relationships/hyperlink" Target="javascript:__doPostBack('_ctl0$ContentPlaceHolder1$dgProducciones$_ctl24$_ctl0','')" TargetMode="External"/><Relationship Id="rId24" Type="http://schemas.openxmlformats.org/officeDocument/2006/relationships/hyperlink" Target="javascript:__doPostBack('_ctl0$ContentPlaceHolder1$dgProducciones$_ctl27$_ctl0','')" TargetMode="External"/><Relationship Id="rId25" Type="http://schemas.openxmlformats.org/officeDocument/2006/relationships/hyperlink" Target="javascript:__doPostBack('_ctl0$ContentPlaceHolder1$dgProducciones$_ctl28$_ctl0','')" TargetMode="External"/><Relationship Id="rId26" Type="http://schemas.openxmlformats.org/officeDocument/2006/relationships/hyperlink" Target="javascript:__doPostBack('_ctl0$ContentPlaceHolder1$dgProducciones$_ctl30$_ctl0','')" TargetMode="External"/><Relationship Id="rId27" Type="http://schemas.openxmlformats.org/officeDocument/2006/relationships/hyperlink" Target="javascript:__doPostBack('_ctl0$ContentPlaceHolder1$dgProducciones$_ctl34$_ctl0','')" TargetMode="External"/><Relationship Id="rId28" Type="http://schemas.openxmlformats.org/officeDocument/2006/relationships/hyperlink" Target="javascript:__doPostBack('_ctl0$ContentPlaceHolder1$dgProducciones$_ctl35$_ctl0','')" TargetMode="External"/><Relationship Id="rId29" Type="http://schemas.openxmlformats.org/officeDocument/2006/relationships/hyperlink" Target="javascript:__doPostBack('_ctl0$ContentPlaceHolder1$dgProducciones$_ctl41$_ctl0','')" TargetMode="External"/><Relationship Id="rId50" Type="http://schemas.openxmlformats.org/officeDocument/2006/relationships/header" Target="head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javascript:__doPostBack('_ctl0$ContentPlaceHolder1$dgProducciones$_ctl42$_ctl0','')" TargetMode="External"/><Relationship Id="rId31" Type="http://schemas.openxmlformats.org/officeDocument/2006/relationships/hyperlink" Target="javascript:__doPostBack('_ctl0$ContentPlaceHolder1$dgProducciones$_ctl2$_ctl0','')" TargetMode="External"/><Relationship Id="rId32" Type="http://schemas.openxmlformats.org/officeDocument/2006/relationships/hyperlink" Target="javascript:__doPostBack('_ctl0$ContentPlaceHolder1$dgProducciones$_ctl3$_ctl0','')"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javascript:__doPostBack('_ctl0$ContentPlaceHolder1$dgProducciones$_ctl4$_ctl0','')" TargetMode="External"/><Relationship Id="rId34" Type="http://schemas.openxmlformats.org/officeDocument/2006/relationships/hyperlink" Target="javascript:__doPostBack('_ctl0$ContentPlaceHolder1$dgProducciones$_ctl5$_ctl0','')" TargetMode="External"/><Relationship Id="rId35" Type="http://schemas.openxmlformats.org/officeDocument/2006/relationships/chart" Target="charts/chart1.xml"/><Relationship Id="rId36" Type="http://schemas.openxmlformats.org/officeDocument/2006/relationships/chart" Target="charts/chart2.xml"/><Relationship Id="rId10" Type="http://schemas.openxmlformats.org/officeDocument/2006/relationships/hyperlink" Target="javascript:__doPostBack('_ctl0$ContentPlaceHolder1$dgProducciones$_ctl6$_ctl0','')" TargetMode="External"/><Relationship Id="rId11" Type="http://schemas.openxmlformats.org/officeDocument/2006/relationships/hyperlink" Target="javascript:__doPostBack('_ctl0$ContentPlaceHolder1$dgProducciones$_ctl7$_ctl0','')" TargetMode="External"/><Relationship Id="rId12" Type="http://schemas.openxmlformats.org/officeDocument/2006/relationships/hyperlink" Target="javascript:__doPostBack('_ctl0$ContentPlaceHolder1$dgProducciones$_ctl8$_ctl0','')" TargetMode="External"/><Relationship Id="rId13" Type="http://schemas.openxmlformats.org/officeDocument/2006/relationships/hyperlink" Target="javascript:__doPostBack('_ctl0$ContentPlaceHolder1$dgProducciones$_ctl11$_ctl0','')" TargetMode="External"/><Relationship Id="rId14" Type="http://schemas.openxmlformats.org/officeDocument/2006/relationships/hyperlink" Target="javascript:__doPostBack('_ctl0$ContentPlaceHolder1$dgProducciones$_ctl12$_ctl0','')" TargetMode="External"/><Relationship Id="rId15" Type="http://schemas.openxmlformats.org/officeDocument/2006/relationships/hyperlink" Target="javascript:__doPostBack('_ctl0$ContentPlaceHolder1$dgProducciones$_ctl13$_ctl0','')" TargetMode="External"/><Relationship Id="rId16" Type="http://schemas.openxmlformats.org/officeDocument/2006/relationships/hyperlink" Target="javascript:__doPostBack('_ctl0$ContentPlaceHolder1$dgProducciones$_ctl14$_ctl0','')" TargetMode="External"/><Relationship Id="rId17" Type="http://schemas.openxmlformats.org/officeDocument/2006/relationships/hyperlink" Target="javascript:__doPostBack('_ctl0$ContentPlaceHolder1$dgProducciones$_ctl15$_ctl0','')" TargetMode="External"/><Relationship Id="rId18" Type="http://schemas.openxmlformats.org/officeDocument/2006/relationships/hyperlink" Target="javascript:__doPostBack('_ctl0$ContentPlaceHolder1$dgProducciones$_ctl16$_ctl0','')" TargetMode="External"/><Relationship Id="rId19" Type="http://schemas.openxmlformats.org/officeDocument/2006/relationships/hyperlink" Target="javascript:__doPostBack('_ctl0$ContentPlaceHolder1$dgProducciones$_ctl17$_ctl0','')" TargetMode="External"/><Relationship Id="rId37" Type="http://schemas.openxmlformats.org/officeDocument/2006/relationships/chart" Target="charts/chart3.xml"/><Relationship Id="rId38" Type="http://schemas.openxmlformats.org/officeDocument/2006/relationships/chart" Target="charts/chart4.xml"/><Relationship Id="rId39" Type="http://schemas.openxmlformats.org/officeDocument/2006/relationships/chart" Target="charts/chart5.xml"/><Relationship Id="rId40" Type="http://schemas.openxmlformats.org/officeDocument/2006/relationships/chart" Target="charts/chart6.xml"/><Relationship Id="rId41" Type="http://schemas.openxmlformats.org/officeDocument/2006/relationships/chart" Target="charts/chart7.xml"/><Relationship Id="rId42" Type="http://schemas.openxmlformats.org/officeDocument/2006/relationships/image" Target="media/image2.png"/><Relationship Id="rId43" Type="http://schemas.openxmlformats.org/officeDocument/2006/relationships/image" Target="media/image3.png"/><Relationship Id="rId44" Type="http://schemas.openxmlformats.org/officeDocument/2006/relationships/image" Target="media/image4.png"/><Relationship Id="rId45" Type="http://schemas.openxmlformats.org/officeDocument/2006/relationships/chart" Target="charts/chart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G:\GUATAPE\rendicion%20cuentas.xlsx" TargetMode="External"/><Relationship Id="rId2" Type="http://schemas.microsoft.com/office/2011/relationships/chartColorStyle" Target="colors1.xml"/><Relationship Id="rId3"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URGEN\Desktop\BUZON%20DE%20SUGERENCIAS%202020%20%20ENERO-DICIEMBR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URGEN\Desktop\BUZON%20DE%20SUGERENCIAS%202020%20%20ENERO-DICIEMBR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URGEN\Desktop\BUZON%20DE%20SUGERENCIAS%202020%20%20ENERO-DICIEMB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GUATAPE\rendicion%20cuentas.xlsx" TargetMode="External"/><Relationship Id="rId2" Type="http://schemas.microsoft.com/office/2011/relationships/chartColorStyle" Target="colors2.xml"/><Relationship Id="rId3"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G:\GUATAPE\rendicion%20cuentas.xlsx" TargetMode="External"/><Relationship Id="rId2" Type="http://schemas.microsoft.com/office/2011/relationships/chartColorStyle" Target="colors3.xml"/><Relationship Id="rId3"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AURGEN\Desktop\Copia%20de%20REGISTRO%20DEL%20BUZON%20DE%20SUGERENCIAS%202020%20%20(2)%20ACTUALIZADO%20ENERO-FEB-MARZ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URGEN\Desktop\Copia%20de%20REGISTRO%20DEL%20BUZON%20DE%20SUGERENCIAS%202020%20%20(2)%20ACTUALIZADO%20ENERO-FEB-MARZ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URGEN\Desktop\Copia%20de%20REGISTRO%20DEL%20BUZON%20DE%20SUGERENCIAS%202020%20%20(2)%20ACTUALIZADO%20ENERO-FEB-MARZ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URGEN\Desktop\Copia%20de%20REGISTRO%20DEL%20BUZON%20DE%20SUGERENCIAS%202020%20%20(2)%20ACTUALIZADO%20ENERO-FEB-MARZ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UXADM5\Downloads\ENCUESTA%20DE%20SATISFACCION%20GUATAPE%20(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URGEN\Desktop\BUZON%20DE%20SUGERENCIAS%202020%20%20ENERO-DICIEMB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t>Comparativo</a:t>
            </a:r>
            <a:r>
              <a:rPr lang="es-CO" baseline="0"/>
              <a:t> de cierre de ingresos y gastos </a:t>
            </a:r>
            <a:endParaRPr lang="es-CO"/>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A3D7-469B-86E7-2F60888364F7}"/>
              </c:ext>
            </c:extLst>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Hoja6!$H$2:$I$2</c:f>
              <c:numCache>
                <c:formatCode>General</c:formatCode>
                <c:ptCount val="2"/>
                <c:pt idx="0">
                  <c:v>2020.0</c:v>
                </c:pt>
                <c:pt idx="1">
                  <c:v>2019.0</c:v>
                </c:pt>
              </c:numCache>
            </c:numRef>
          </c:cat>
          <c:val>
            <c:numRef>
              <c:f>Hoja6!$H$3:$I$3</c:f>
              <c:numCache>
                <c:formatCode>_("$"\ * #,##0.00_);_("$"\ * \(#,##0.00\);_("$"\ * "-"??_);_(@_)</c:formatCode>
                <c:ptCount val="2"/>
                <c:pt idx="0">
                  <c:v>1.51269785E8</c:v>
                </c:pt>
                <c:pt idx="1">
                  <c:v>1.26918749E8</c:v>
                </c:pt>
              </c:numCache>
            </c:numRef>
          </c:val>
          <c:extLst xmlns:c16r2="http://schemas.microsoft.com/office/drawing/2015/06/chart">
            <c:ext xmlns:c16="http://schemas.microsoft.com/office/drawing/2014/chart" uri="{C3380CC4-5D6E-409C-BE32-E72D297353CC}">
              <c16:uniqueId val="{00000002-A3D7-469B-86E7-2F60888364F7}"/>
            </c:ext>
          </c:extLst>
        </c:ser>
        <c:dLbls>
          <c:showLegendKey val="0"/>
          <c:showVal val="1"/>
          <c:showCatName val="0"/>
          <c:showSerName val="0"/>
          <c:showPercent val="0"/>
          <c:showBubbleSize val="0"/>
        </c:dLbls>
        <c:gapWidth val="219"/>
        <c:overlap val="-27"/>
        <c:axId val="-2109870008"/>
        <c:axId val="-2111160888"/>
      </c:barChart>
      <c:catAx>
        <c:axId val="-2109870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ES"/>
          </a:p>
        </c:txPr>
        <c:crossAx val="-2111160888"/>
        <c:crosses val="autoZero"/>
        <c:auto val="1"/>
        <c:lblAlgn val="ctr"/>
        <c:lblOffset val="100"/>
        <c:noMultiLvlLbl val="0"/>
      </c:catAx>
      <c:valAx>
        <c:axId val="-211116088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 #,##0.00_);_(&quot;$&quot;\ * \(#,##0.00\);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ES"/>
          </a:p>
        </c:txPr>
        <c:crossAx val="-2109870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t>% ACUMULADO MEDIO DE EXPRESIÓN </a:t>
            </a:r>
          </a:p>
          <a:p>
            <a:pPr>
              <a:defRPr lang="es-ES"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sz="1200"/>
          </a:p>
        </c:rich>
      </c:tx>
      <c:layout/>
      <c:overlay val="0"/>
      <c:spPr>
        <a:noFill/>
        <a:ln>
          <a:noFill/>
        </a:ln>
        <a:effectLst/>
      </c:spPr>
    </c:title>
    <c:autoTitleDeleted val="0"/>
    <c:plotArea>
      <c:layout/>
      <c:barChart>
        <c:barDir val="col"/>
        <c:grouping val="clustered"/>
        <c:varyColors val="0"/>
        <c:ser>
          <c:idx val="0"/>
          <c:order val="0"/>
          <c:tx>
            <c:strRef>
              <c:f>'CONSOLIDADO ANUAL'!$O$10</c:f>
              <c:strCache>
                <c:ptCount val="1"/>
                <c:pt idx="0">
                  <c:v>%</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es-ES"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 ANUAL'!$A$11:$A$16</c:f>
              <c:strCache>
                <c:ptCount val="6"/>
                <c:pt idx="0">
                  <c:v>Buzón</c:v>
                </c:pt>
                <c:pt idx="1">
                  <c:v>Telefónica</c:v>
                </c:pt>
                <c:pt idx="2">
                  <c:v>Escrita</c:v>
                </c:pt>
                <c:pt idx="3">
                  <c:v>Correo</c:v>
                </c:pt>
                <c:pt idx="4">
                  <c:v>Pagina Web</c:v>
                </c:pt>
                <c:pt idx="5">
                  <c:v>Total</c:v>
                </c:pt>
              </c:strCache>
            </c:strRef>
          </c:cat>
          <c:val>
            <c:numRef>
              <c:f>'CONSOLIDADO ANUAL'!$O$11:$O$16</c:f>
              <c:numCache>
                <c:formatCode>0%</c:formatCode>
                <c:ptCount val="6"/>
                <c:pt idx="0">
                  <c:v>0.9</c:v>
                </c:pt>
                <c:pt idx="1">
                  <c:v>0.0</c:v>
                </c:pt>
                <c:pt idx="2">
                  <c:v>0.1</c:v>
                </c:pt>
                <c:pt idx="3">
                  <c:v>0.0</c:v>
                </c:pt>
                <c:pt idx="4">
                  <c:v>0.0</c:v>
                </c:pt>
                <c:pt idx="5">
                  <c:v>1.0</c:v>
                </c:pt>
              </c:numCache>
            </c:numRef>
          </c:val>
          <c:extLst xmlns:c16r2="http://schemas.microsoft.com/office/drawing/2015/06/chart">
            <c:ext xmlns:c16="http://schemas.microsoft.com/office/drawing/2014/chart" uri="{C3380CC4-5D6E-409C-BE32-E72D297353CC}">
              <c16:uniqueId val="{00000000-B256-4AFE-8E94-044F6F875FED}"/>
            </c:ext>
          </c:extLst>
        </c:ser>
        <c:dLbls>
          <c:showLegendKey val="0"/>
          <c:showVal val="0"/>
          <c:showCatName val="0"/>
          <c:showSerName val="0"/>
          <c:showPercent val="0"/>
          <c:showBubbleSize val="0"/>
        </c:dLbls>
        <c:gapWidth val="100"/>
        <c:overlap val="-24"/>
        <c:axId val="-2112434088"/>
        <c:axId val="2146207208"/>
      </c:barChart>
      <c:catAx>
        <c:axId val="-21124340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146207208"/>
        <c:crosses val="autoZero"/>
        <c:auto val="1"/>
        <c:lblAlgn val="ctr"/>
        <c:lblOffset val="100"/>
        <c:noMultiLvlLbl val="0"/>
      </c:catAx>
      <c:valAx>
        <c:axId val="2146207208"/>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ES"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112434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s-E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 ACUMULADO MEDIO DE RESPUESTA </a:t>
            </a:r>
          </a:p>
        </c:rich>
      </c:tx>
      <c:layout/>
      <c:overlay val="0"/>
    </c:title>
    <c:autoTitleDeleted val="0"/>
    <c:plotArea>
      <c:layout>
        <c:manualLayout>
          <c:layoutTarget val="inner"/>
          <c:xMode val="edge"/>
          <c:yMode val="edge"/>
          <c:x val="0.137188112561879"/>
          <c:y val="0.0817919542898962"/>
          <c:w val="0.833803448619556"/>
          <c:h val="0.66691787521198"/>
        </c:manualLayout>
      </c:layout>
      <c:barChart>
        <c:barDir val="col"/>
        <c:grouping val="clustered"/>
        <c:varyColors val="0"/>
        <c:ser>
          <c:idx val="0"/>
          <c:order val="0"/>
          <c:tx>
            <c:strRef>
              <c:f>'CONSOLIDADO ANUAL'!$O$18</c:f>
              <c:strCache>
                <c:ptCount val="1"/>
                <c:pt idx="0">
                  <c:v>%</c:v>
                </c:pt>
              </c:strCache>
            </c:strRef>
          </c:tx>
          <c:invertIfNegative val="0"/>
          <c:dLbls>
            <c:txPr>
              <a:bodyPr rot="0" vert="horz"/>
              <a:lstStyle/>
              <a:p>
                <a:pPr>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 ANUAL'!$A$19:$A$23</c:f>
              <c:strCache>
                <c:ptCount val="5"/>
                <c:pt idx="0">
                  <c:v>Escrita</c:v>
                </c:pt>
                <c:pt idx="1">
                  <c:v>Correo</c:v>
                </c:pt>
                <c:pt idx="2">
                  <c:v>Cartelera</c:v>
                </c:pt>
                <c:pt idx="3">
                  <c:v>Telefónica</c:v>
                </c:pt>
                <c:pt idx="4">
                  <c:v>Total</c:v>
                </c:pt>
              </c:strCache>
            </c:strRef>
          </c:cat>
          <c:val>
            <c:numRef>
              <c:f>'CONSOLIDADO ANUAL'!$O$19:$O$23</c:f>
              <c:numCache>
                <c:formatCode>0%</c:formatCode>
                <c:ptCount val="5"/>
                <c:pt idx="0">
                  <c:v>1.583333333333333</c:v>
                </c:pt>
                <c:pt idx="1">
                  <c:v>0.0</c:v>
                </c:pt>
                <c:pt idx="2">
                  <c:v>0.583333333333333</c:v>
                </c:pt>
                <c:pt idx="3">
                  <c:v>0.0833333333333333</c:v>
                </c:pt>
                <c:pt idx="4">
                  <c:v>2.25</c:v>
                </c:pt>
              </c:numCache>
            </c:numRef>
          </c:val>
          <c:extLst xmlns:c16r2="http://schemas.microsoft.com/office/drawing/2015/06/chart">
            <c:ext xmlns:c16="http://schemas.microsoft.com/office/drawing/2014/chart" uri="{C3380CC4-5D6E-409C-BE32-E72D297353CC}">
              <c16:uniqueId val="{00000000-E8A4-4DB5-9871-F89CA58835E2}"/>
            </c:ext>
          </c:extLst>
        </c:ser>
        <c:dLbls>
          <c:showLegendKey val="0"/>
          <c:showVal val="0"/>
          <c:showCatName val="0"/>
          <c:showSerName val="0"/>
          <c:showPercent val="0"/>
          <c:showBubbleSize val="0"/>
        </c:dLbls>
        <c:gapWidth val="100"/>
        <c:overlap val="-24"/>
        <c:axId val="2143234056"/>
        <c:axId val="-2110254968"/>
      </c:barChart>
      <c:catAx>
        <c:axId val="2143234056"/>
        <c:scaling>
          <c:orientation val="minMax"/>
        </c:scaling>
        <c:delete val="0"/>
        <c:axPos val="b"/>
        <c:numFmt formatCode="General" sourceLinked="1"/>
        <c:majorTickMark val="none"/>
        <c:minorTickMark val="none"/>
        <c:tickLblPos val="nextTo"/>
        <c:txPr>
          <a:bodyPr rot="-2700000" vert="horz"/>
          <a:lstStyle/>
          <a:p>
            <a:pPr>
              <a:defRPr/>
            </a:pPr>
            <a:endParaRPr lang="es-ES"/>
          </a:p>
        </c:txPr>
        <c:crossAx val="-2110254968"/>
        <c:crosses val="autoZero"/>
        <c:auto val="1"/>
        <c:lblAlgn val="ctr"/>
        <c:lblOffset val="100"/>
        <c:noMultiLvlLbl val="0"/>
      </c:catAx>
      <c:valAx>
        <c:axId val="-2110254968"/>
        <c:scaling>
          <c:orientation val="minMax"/>
          <c:max val="1.0"/>
        </c:scaling>
        <c:delete val="0"/>
        <c:axPos val="l"/>
        <c:majorGridlines/>
        <c:numFmt formatCode="0%" sourceLinked="1"/>
        <c:majorTickMark val="none"/>
        <c:minorTickMark val="none"/>
        <c:tickLblPos val="nextTo"/>
        <c:txPr>
          <a:bodyPr rot="-60000000" vert="horz"/>
          <a:lstStyle/>
          <a:p>
            <a:pPr>
              <a:defRPr/>
            </a:pPr>
            <a:endParaRPr lang="es-ES"/>
          </a:p>
        </c:txPr>
        <c:crossAx val="2143234056"/>
        <c:crosses val="autoZero"/>
        <c:crossBetween val="between"/>
      </c:valAx>
    </c:plotArea>
    <c:plotVisOnly val="1"/>
    <c:dispBlanksAs val="gap"/>
    <c:showDLblsOverMax val="0"/>
  </c:chart>
  <c:txPr>
    <a:bodyPr/>
    <a:lstStyle/>
    <a:p>
      <a:pPr>
        <a:defRPr sz="900"/>
      </a:pPr>
      <a:endParaRPr lang="es-E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a:pPr>
            <a:r>
              <a:rPr lang="en-US" sz="1100"/>
              <a:t>% ACUMULADO DE LA GESTIÓN DE EXPRESIONES </a:t>
            </a:r>
          </a:p>
        </c:rich>
      </c:tx>
      <c:layout/>
      <c:overlay val="0"/>
      <c:spPr>
        <a:noFill/>
        <a:ln>
          <a:noFill/>
        </a:ln>
        <a:effectLst/>
      </c:spPr>
    </c:title>
    <c:autoTitleDeleted val="0"/>
    <c:plotArea>
      <c:layout/>
      <c:barChart>
        <c:barDir val="col"/>
        <c:grouping val="clustered"/>
        <c:varyColors val="0"/>
        <c:ser>
          <c:idx val="0"/>
          <c:order val="0"/>
          <c:tx>
            <c:strRef>
              <c:f>'CONSOLIDADO ANUAL'!$O$25</c:f>
              <c:strCache>
                <c:ptCount val="1"/>
                <c:pt idx="0">
                  <c:v>%</c:v>
                </c:pt>
              </c:strCache>
            </c:strRef>
          </c:tx>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vert="horz"/>
              <a:lstStyle/>
              <a:p>
                <a:pPr>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 ANUAL'!$A$26:$A$29</c:f>
              <c:strCache>
                <c:ptCount val="4"/>
                <c:pt idx="0">
                  <c:v>Gestionada</c:v>
                </c:pt>
                <c:pt idx="1">
                  <c:v>En Proceso</c:v>
                </c:pt>
                <c:pt idx="2">
                  <c:v>No iniciada</c:v>
                </c:pt>
                <c:pt idx="3">
                  <c:v>Total</c:v>
                </c:pt>
              </c:strCache>
            </c:strRef>
          </c:cat>
          <c:val>
            <c:numRef>
              <c:f>'CONSOLIDADO ANUAL'!$O$26:$O$29</c:f>
              <c:numCache>
                <c:formatCode>0%</c:formatCode>
                <c:ptCount val="4"/>
                <c:pt idx="0">
                  <c:v>1.0</c:v>
                </c:pt>
                <c:pt idx="1">
                  <c:v>0.0</c:v>
                </c:pt>
                <c:pt idx="2">
                  <c:v>0.0</c:v>
                </c:pt>
                <c:pt idx="3">
                  <c:v>1.0</c:v>
                </c:pt>
              </c:numCache>
            </c:numRef>
          </c:val>
          <c:extLst xmlns:c16r2="http://schemas.microsoft.com/office/drawing/2015/06/chart">
            <c:ext xmlns:c16="http://schemas.microsoft.com/office/drawing/2014/chart" uri="{C3380CC4-5D6E-409C-BE32-E72D297353CC}">
              <c16:uniqueId val="{00000000-644C-425A-8D76-3CBA5124AB70}"/>
            </c:ext>
          </c:extLst>
        </c:ser>
        <c:dLbls>
          <c:showLegendKey val="0"/>
          <c:showVal val="0"/>
          <c:showCatName val="0"/>
          <c:showSerName val="0"/>
          <c:showPercent val="0"/>
          <c:showBubbleSize val="0"/>
        </c:dLbls>
        <c:gapWidth val="100"/>
        <c:overlap val="-24"/>
        <c:axId val="-2109994312"/>
        <c:axId val="-2112530808"/>
      </c:barChart>
      <c:catAx>
        <c:axId val="-21099943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2700000" vert="horz"/>
          <a:lstStyle/>
          <a:p>
            <a:pPr>
              <a:defRPr/>
            </a:pPr>
            <a:endParaRPr lang="es-ES"/>
          </a:p>
        </c:txPr>
        <c:crossAx val="-2112530808"/>
        <c:crosses val="autoZero"/>
        <c:auto val="1"/>
        <c:lblAlgn val="ctr"/>
        <c:lblOffset val="100"/>
        <c:noMultiLvlLbl val="0"/>
      </c:catAx>
      <c:valAx>
        <c:axId val="-2112530808"/>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s-ES"/>
          </a:p>
        </c:txPr>
        <c:crossAx val="-2109994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t>Cartera comparativa año 2019 - 2020</a:t>
            </a:r>
          </a:p>
        </c:rich>
      </c:tx>
      <c:layout/>
      <c:overlay val="0"/>
      <c:spPr>
        <a:noFill/>
        <a:ln>
          <a:noFill/>
        </a:ln>
        <a:effectLst/>
      </c:spPr>
    </c:title>
    <c:autoTitleDeleted val="0"/>
    <c:plotArea>
      <c:layout/>
      <c:barChart>
        <c:barDir val="col"/>
        <c:grouping val="clustered"/>
        <c:varyColors val="0"/>
        <c:ser>
          <c:idx val="0"/>
          <c:order val="0"/>
          <c:tx>
            <c:strRef>
              <c:f>Hoja7!$B$4</c:f>
              <c:strCache>
                <c:ptCount val="1"/>
                <c:pt idx="0">
                  <c:v>2019</c:v>
                </c:pt>
              </c:strCache>
            </c:strRef>
          </c:tx>
          <c:spPr>
            <a:solidFill>
              <a:schemeClr val="accent1"/>
            </a:solidFill>
            <a:ln>
              <a:noFill/>
            </a:ln>
            <a:effectLst/>
          </c:spPr>
          <c:invertIfNegative val="0"/>
          <c:cat>
            <c:strRef>
              <c:f>Hoja7!$C$3:$H$3</c:f>
              <c:strCache>
                <c:ptCount val="6"/>
                <c:pt idx="0">
                  <c:v>Hasta 60</c:v>
                </c:pt>
                <c:pt idx="1">
                  <c:v>De 61 a 90</c:v>
                </c:pt>
                <c:pt idx="2">
                  <c:v>De 91 a 180</c:v>
                </c:pt>
                <c:pt idx="3">
                  <c:v>De 181 a 360</c:v>
                </c:pt>
                <c:pt idx="4">
                  <c:v>Mayor 360</c:v>
                </c:pt>
                <c:pt idx="5">
                  <c:v>Total Cartera Radicada</c:v>
                </c:pt>
              </c:strCache>
            </c:strRef>
          </c:cat>
          <c:val>
            <c:numRef>
              <c:f>Hoja7!$C$4:$H$4</c:f>
              <c:numCache>
                <c:formatCode>#,##0</c:formatCode>
                <c:ptCount val="6"/>
                <c:pt idx="0">
                  <c:v>3.908668E8</c:v>
                </c:pt>
                <c:pt idx="1">
                  <c:v>3.4490607E7</c:v>
                </c:pt>
                <c:pt idx="2">
                  <c:v>9.9315157E7</c:v>
                </c:pt>
                <c:pt idx="3">
                  <c:v>1.08572305E8</c:v>
                </c:pt>
                <c:pt idx="4">
                  <c:v>1.413876005E9</c:v>
                </c:pt>
                <c:pt idx="5">
                  <c:v>2.047120874E9</c:v>
                </c:pt>
              </c:numCache>
            </c:numRef>
          </c:val>
          <c:extLst xmlns:c16r2="http://schemas.microsoft.com/office/drawing/2015/06/chart">
            <c:ext xmlns:c16="http://schemas.microsoft.com/office/drawing/2014/chart" uri="{C3380CC4-5D6E-409C-BE32-E72D297353CC}">
              <c16:uniqueId val="{00000000-A695-4017-9F44-FDDE171D78E4}"/>
            </c:ext>
          </c:extLst>
        </c:ser>
        <c:ser>
          <c:idx val="1"/>
          <c:order val="1"/>
          <c:tx>
            <c:strRef>
              <c:f>Hoja7!$B$5</c:f>
              <c:strCache>
                <c:ptCount val="1"/>
                <c:pt idx="0">
                  <c:v>2020</c:v>
                </c:pt>
              </c:strCache>
            </c:strRef>
          </c:tx>
          <c:spPr>
            <a:solidFill>
              <a:schemeClr val="accent2"/>
            </a:solidFill>
            <a:ln>
              <a:noFill/>
            </a:ln>
            <a:effectLst/>
          </c:spPr>
          <c:invertIfNegative val="0"/>
          <c:cat>
            <c:strRef>
              <c:f>Hoja7!$C$3:$H$3</c:f>
              <c:strCache>
                <c:ptCount val="6"/>
                <c:pt idx="0">
                  <c:v>Hasta 60</c:v>
                </c:pt>
                <c:pt idx="1">
                  <c:v>De 61 a 90</c:v>
                </c:pt>
                <c:pt idx="2">
                  <c:v>De 91 a 180</c:v>
                </c:pt>
                <c:pt idx="3">
                  <c:v>De 181 a 360</c:v>
                </c:pt>
                <c:pt idx="4">
                  <c:v>Mayor 360</c:v>
                </c:pt>
                <c:pt idx="5">
                  <c:v>Total Cartera Radicada</c:v>
                </c:pt>
              </c:strCache>
            </c:strRef>
          </c:cat>
          <c:val>
            <c:numRef>
              <c:f>Hoja7!$C$5:$H$5</c:f>
              <c:numCache>
                <c:formatCode>#,##0</c:formatCode>
                <c:ptCount val="6"/>
                <c:pt idx="0">
                  <c:v>9.521369E7</c:v>
                </c:pt>
                <c:pt idx="1">
                  <c:v>3.0476908E7</c:v>
                </c:pt>
                <c:pt idx="2">
                  <c:v>1.11905391E8</c:v>
                </c:pt>
                <c:pt idx="3">
                  <c:v>1.85179935E8</c:v>
                </c:pt>
                <c:pt idx="4">
                  <c:v>4.61222629E8</c:v>
                </c:pt>
                <c:pt idx="5">
                  <c:v>8.83998553E8</c:v>
                </c:pt>
              </c:numCache>
            </c:numRef>
          </c:val>
          <c:extLst xmlns:c16r2="http://schemas.microsoft.com/office/drawing/2015/06/chart">
            <c:ext xmlns:c16="http://schemas.microsoft.com/office/drawing/2014/chart" uri="{C3380CC4-5D6E-409C-BE32-E72D297353CC}">
              <c16:uniqueId val="{00000001-A695-4017-9F44-FDDE171D78E4}"/>
            </c:ext>
          </c:extLst>
        </c:ser>
        <c:dLbls>
          <c:showLegendKey val="0"/>
          <c:showVal val="0"/>
          <c:showCatName val="0"/>
          <c:showSerName val="0"/>
          <c:showPercent val="0"/>
          <c:showBubbleSize val="0"/>
        </c:dLbls>
        <c:gapWidth val="219"/>
        <c:overlap val="-27"/>
        <c:axId val="-2108154328"/>
        <c:axId val="-2108261432"/>
      </c:barChart>
      <c:catAx>
        <c:axId val="-2108154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ES"/>
          </a:p>
        </c:txPr>
        <c:crossAx val="-2108261432"/>
        <c:crosses val="autoZero"/>
        <c:auto val="1"/>
        <c:lblAlgn val="ctr"/>
        <c:lblOffset val="100"/>
        <c:noMultiLvlLbl val="0"/>
      </c:catAx>
      <c:valAx>
        <c:axId val="-2108261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ES"/>
          </a:p>
        </c:txPr>
        <c:crossAx val="-21081543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s-ES" sz="9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t>COMPARATIVO FACTURACIÓN 2020 - 2019</a:t>
            </a:r>
          </a:p>
        </c:rich>
      </c:tx>
      <c:layout/>
      <c:overlay val="0"/>
      <c:spPr>
        <a:noFill/>
        <a:ln>
          <a:noFill/>
        </a:ln>
        <a:effectLst/>
      </c:spPr>
    </c:title>
    <c:autoTitleDeleted val="0"/>
    <c:plotArea>
      <c:layout/>
      <c:barChart>
        <c:barDir val="col"/>
        <c:grouping val="clustered"/>
        <c:varyColors val="0"/>
        <c:ser>
          <c:idx val="0"/>
          <c:order val="0"/>
          <c:tx>
            <c:strRef>
              <c:f>Hoja8!$C$3</c:f>
              <c:strCache>
                <c:ptCount val="1"/>
                <c:pt idx="0">
                  <c:v>Contratado</c:v>
                </c:pt>
              </c:strCache>
            </c:strRef>
          </c:tx>
          <c:spPr>
            <a:solidFill>
              <a:schemeClr val="accent1"/>
            </a:solidFill>
            <a:ln>
              <a:noFill/>
            </a:ln>
            <a:effectLst/>
          </c:spPr>
          <c:invertIfNegative val="0"/>
          <c:cat>
            <c:numRef>
              <c:f>Hoja8!$A$4:$A$5</c:f>
              <c:numCache>
                <c:formatCode>General</c:formatCode>
                <c:ptCount val="2"/>
                <c:pt idx="0">
                  <c:v>2020.0</c:v>
                </c:pt>
                <c:pt idx="1">
                  <c:v>2019.0</c:v>
                </c:pt>
              </c:numCache>
            </c:numRef>
          </c:cat>
          <c:val>
            <c:numRef>
              <c:f>(Hoja8!$C$4,Hoja8!$C$5)</c:f>
              <c:numCache>
                <c:formatCode>#,##0</c:formatCode>
                <c:ptCount val="2"/>
                <c:pt idx="0">
                  <c:v>1.868701123E9</c:v>
                </c:pt>
                <c:pt idx="1">
                  <c:v>1.606395042E9</c:v>
                </c:pt>
              </c:numCache>
            </c:numRef>
          </c:val>
          <c:extLst xmlns:c16r2="http://schemas.microsoft.com/office/drawing/2015/06/chart">
            <c:ext xmlns:c16="http://schemas.microsoft.com/office/drawing/2014/chart" uri="{C3380CC4-5D6E-409C-BE32-E72D297353CC}">
              <c16:uniqueId val="{00000000-7819-4069-9597-8EB74B5E9975}"/>
            </c:ext>
          </c:extLst>
        </c:ser>
        <c:ser>
          <c:idx val="1"/>
          <c:order val="1"/>
          <c:tx>
            <c:strRef>
              <c:f>Hoja8!$D$3</c:f>
              <c:strCache>
                <c:ptCount val="1"/>
                <c:pt idx="0">
                  <c:v>Facturado</c:v>
                </c:pt>
              </c:strCache>
            </c:strRef>
          </c:tx>
          <c:spPr>
            <a:solidFill>
              <a:schemeClr val="accent2"/>
            </a:solidFill>
            <a:ln>
              <a:noFill/>
            </a:ln>
            <a:effectLst/>
          </c:spPr>
          <c:invertIfNegative val="0"/>
          <c:cat>
            <c:numRef>
              <c:f>Hoja8!$A$4:$A$5</c:f>
              <c:numCache>
                <c:formatCode>General</c:formatCode>
                <c:ptCount val="2"/>
                <c:pt idx="0">
                  <c:v>2020.0</c:v>
                </c:pt>
                <c:pt idx="1">
                  <c:v>2019.0</c:v>
                </c:pt>
              </c:numCache>
            </c:numRef>
          </c:cat>
          <c:val>
            <c:numRef>
              <c:f>(Hoja8!$D$4,Hoja8!$D$5)</c:f>
              <c:numCache>
                <c:formatCode>#,##0</c:formatCode>
                <c:ptCount val="2"/>
                <c:pt idx="0">
                  <c:v>1.836958474E9</c:v>
                </c:pt>
                <c:pt idx="1">
                  <c:v>1.875953279E9</c:v>
                </c:pt>
              </c:numCache>
            </c:numRef>
          </c:val>
          <c:extLst xmlns:c16r2="http://schemas.microsoft.com/office/drawing/2015/06/chart">
            <c:ext xmlns:c16="http://schemas.microsoft.com/office/drawing/2014/chart" uri="{C3380CC4-5D6E-409C-BE32-E72D297353CC}">
              <c16:uniqueId val="{00000001-7819-4069-9597-8EB74B5E9975}"/>
            </c:ext>
          </c:extLst>
        </c:ser>
        <c:dLbls>
          <c:showLegendKey val="0"/>
          <c:showVal val="0"/>
          <c:showCatName val="0"/>
          <c:showSerName val="0"/>
          <c:showPercent val="0"/>
          <c:showBubbleSize val="0"/>
        </c:dLbls>
        <c:gapWidth val="219"/>
        <c:overlap val="-27"/>
        <c:axId val="2089463736"/>
        <c:axId val="-2111679416"/>
      </c:barChart>
      <c:catAx>
        <c:axId val="2089463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ES"/>
          </a:p>
        </c:txPr>
        <c:crossAx val="-2111679416"/>
        <c:crosses val="autoZero"/>
        <c:auto val="1"/>
        <c:lblAlgn val="ctr"/>
        <c:lblOffset val="100"/>
        <c:noMultiLvlLbl val="0"/>
      </c:catAx>
      <c:valAx>
        <c:axId val="-2111679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ES"/>
          </a:p>
        </c:txPr>
        <c:crossAx val="2089463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s-ES" sz="9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sz="1200">
                <a:latin typeface="Arial" panose="020B0604020202020204" pitchFamily="34" charset="0"/>
                <a:cs typeface="Arial" panose="020B0604020202020204" pitchFamily="34" charset="0"/>
              </a:rPr>
              <a:t>% ACUMULADO DE EXPRESIONES POR TIPO </a:t>
            </a:r>
          </a:p>
        </c:rich>
      </c:tx>
      <c:layout/>
      <c:overlay val="0"/>
      <c:spPr>
        <a:noFill/>
        <a:ln>
          <a:noFill/>
        </a:ln>
        <a:effectLst/>
      </c:spPr>
    </c:title>
    <c:autoTitleDeleted val="0"/>
    <c:plotArea>
      <c:layout/>
      <c:barChart>
        <c:barDir val="col"/>
        <c:grouping val="clustered"/>
        <c:varyColors val="0"/>
        <c:ser>
          <c:idx val="0"/>
          <c:order val="0"/>
          <c:tx>
            <c:strRef>
              <c:f>'CONSOLIDADO ANUAL'!$O$2</c:f>
              <c:strCache>
                <c:ptCount val="1"/>
                <c:pt idx="0">
                  <c: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 ANUAL'!$A$3:$A$8</c:f>
              <c:strCache>
                <c:ptCount val="6"/>
                <c:pt idx="0">
                  <c:v>Queja</c:v>
                </c:pt>
                <c:pt idx="1">
                  <c:v>Reclamo</c:v>
                </c:pt>
                <c:pt idx="2">
                  <c:v>Felicitación</c:v>
                </c:pt>
                <c:pt idx="3">
                  <c:v>Sugerencia</c:v>
                </c:pt>
                <c:pt idx="4">
                  <c:v>Nula</c:v>
                </c:pt>
                <c:pt idx="5">
                  <c:v>Total</c:v>
                </c:pt>
              </c:strCache>
            </c:strRef>
          </c:cat>
          <c:val>
            <c:numRef>
              <c:f>'CONSOLIDADO ANUAL'!$O$3:$O$8</c:f>
              <c:numCache>
                <c:formatCode>0%</c:formatCode>
                <c:ptCount val="6"/>
                <c:pt idx="0">
                  <c:v>0.076923076923077</c:v>
                </c:pt>
                <c:pt idx="1">
                  <c:v>0.461538461538462</c:v>
                </c:pt>
                <c:pt idx="2">
                  <c:v>0.0</c:v>
                </c:pt>
                <c:pt idx="3">
                  <c:v>0.461538461538462</c:v>
                </c:pt>
                <c:pt idx="4">
                  <c:v>0.0</c:v>
                </c:pt>
                <c:pt idx="5">
                  <c:v>1.0</c:v>
                </c:pt>
              </c:numCache>
            </c:numRef>
          </c:val>
          <c:extLst xmlns:c16r2="http://schemas.microsoft.com/office/drawing/2015/06/chart">
            <c:ext xmlns:c16="http://schemas.microsoft.com/office/drawing/2014/chart" uri="{C3380CC4-5D6E-409C-BE32-E72D297353CC}">
              <c16:uniqueId val="{00000000-A844-485D-8111-35B193E021AA}"/>
            </c:ext>
          </c:extLst>
        </c:ser>
        <c:dLbls>
          <c:showLegendKey val="0"/>
          <c:showVal val="0"/>
          <c:showCatName val="0"/>
          <c:showSerName val="0"/>
          <c:showPercent val="0"/>
          <c:showBubbleSize val="0"/>
        </c:dLbls>
        <c:gapWidth val="100"/>
        <c:overlap val="-24"/>
        <c:axId val="2100486360"/>
        <c:axId val="2101532104"/>
      </c:barChart>
      <c:catAx>
        <c:axId val="2100486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ES"/>
          </a:p>
        </c:txPr>
        <c:crossAx val="2101532104"/>
        <c:crosses val="autoZero"/>
        <c:auto val="1"/>
        <c:lblAlgn val="ctr"/>
        <c:lblOffset val="100"/>
        <c:noMultiLvlLbl val="0"/>
      </c:catAx>
      <c:valAx>
        <c:axId val="2101532104"/>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ES"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100486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t>% ACUMULADO POR MEDIO DE EXPRESIÓN </a:t>
            </a:r>
          </a:p>
          <a:p>
            <a:pPr>
              <a:defRPr lang="es-ES"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sz="1200"/>
          </a:p>
        </c:rich>
      </c:tx>
      <c:layout/>
      <c:overlay val="0"/>
      <c:spPr>
        <a:noFill/>
        <a:ln>
          <a:noFill/>
        </a:ln>
        <a:effectLst/>
      </c:spPr>
    </c:title>
    <c:autoTitleDeleted val="0"/>
    <c:plotArea>
      <c:layout/>
      <c:barChart>
        <c:barDir val="col"/>
        <c:grouping val="clustered"/>
        <c:varyColors val="0"/>
        <c:ser>
          <c:idx val="0"/>
          <c:order val="0"/>
          <c:tx>
            <c:strRef>
              <c:f>'CONSOLIDADO ANUAL'!$O$10</c:f>
              <c:strCache>
                <c:ptCount val="1"/>
                <c:pt idx="0">
                  <c:v>%</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es-ES"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 ANUAL'!$A$11:$A$16</c:f>
              <c:strCache>
                <c:ptCount val="6"/>
                <c:pt idx="0">
                  <c:v>Buzón</c:v>
                </c:pt>
                <c:pt idx="1">
                  <c:v>Telefónica</c:v>
                </c:pt>
                <c:pt idx="2">
                  <c:v>Escrita</c:v>
                </c:pt>
                <c:pt idx="3">
                  <c:v>Correo</c:v>
                </c:pt>
                <c:pt idx="4">
                  <c:v>Pagina Web</c:v>
                </c:pt>
                <c:pt idx="5">
                  <c:v>Total</c:v>
                </c:pt>
              </c:strCache>
            </c:strRef>
          </c:cat>
          <c:val>
            <c:numRef>
              <c:f>'CONSOLIDADO ANUAL'!$O$11:$O$16</c:f>
              <c:numCache>
                <c:formatCode>0%</c:formatCode>
                <c:ptCount val="6"/>
                <c:pt idx="0">
                  <c:v>0.769230769230769</c:v>
                </c:pt>
                <c:pt idx="1">
                  <c:v>0.0</c:v>
                </c:pt>
                <c:pt idx="2">
                  <c:v>0.230769230769231</c:v>
                </c:pt>
                <c:pt idx="3">
                  <c:v>0.0</c:v>
                </c:pt>
                <c:pt idx="4">
                  <c:v>0.0</c:v>
                </c:pt>
                <c:pt idx="5">
                  <c:v>1.0</c:v>
                </c:pt>
              </c:numCache>
            </c:numRef>
          </c:val>
          <c:extLst xmlns:c16r2="http://schemas.microsoft.com/office/drawing/2015/06/chart">
            <c:ext xmlns:c16="http://schemas.microsoft.com/office/drawing/2014/chart" uri="{C3380CC4-5D6E-409C-BE32-E72D297353CC}">
              <c16:uniqueId val="{00000000-B256-4AFE-8E94-044F6F875FED}"/>
            </c:ext>
          </c:extLst>
        </c:ser>
        <c:dLbls>
          <c:showLegendKey val="0"/>
          <c:showVal val="0"/>
          <c:showCatName val="0"/>
          <c:showSerName val="0"/>
          <c:showPercent val="0"/>
          <c:showBubbleSize val="0"/>
        </c:dLbls>
        <c:gapWidth val="100"/>
        <c:overlap val="-24"/>
        <c:axId val="2142246184"/>
        <c:axId val="-2112449688"/>
      </c:barChart>
      <c:catAx>
        <c:axId val="2142246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112449688"/>
        <c:crosses val="autoZero"/>
        <c:auto val="1"/>
        <c:lblAlgn val="ctr"/>
        <c:lblOffset val="100"/>
        <c:noMultiLvlLbl val="0"/>
      </c:catAx>
      <c:valAx>
        <c:axId val="-2112449688"/>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ES"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142246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4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ACUMULADO POR MEDIO DE RESPUESTA </a:t>
            </a:r>
          </a:p>
        </c:rich>
      </c:tx>
      <c:layout/>
      <c:overlay val="0"/>
      <c:spPr>
        <a:noFill/>
        <a:ln>
          <a:noFill/>
        </a:ln>
        <a:effectLst/>
      </c:spPr>
    </c:title>
    <c:autoTitleDeleted val="0"/>
    <c:plotArea>
      <c:layout/>
      <c:barChart>
        <c:barDir val="col"/>
        <c:grouping val="clustered"/>
        <c:varyColors val="0"/>
        <c:ser>
          <c:idx val="0"/>
          <c:order val="0"/>
          <c:tx>
            <c:strRef>
              <c:f>'CONSOLIDADO ANUAL'!$O$18</c:f>
              <c:strCache>
                <c:ptCount val="1"/>
                <c:pt idx="0">
                  <c:v>%</c:v>
                </c:pt>
              </c:strCache>
            </c:strRef>
          </c:tx>
          <c:spPr>
            <a:solidFill>
              <a:schemeClr val="accent5"/>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es-ES"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 ANUAL'!$A$19:$A$23</c:f>
              <c:strCache>
                <c:ptCount val="5"/>
                <c:pt idx="0">
                  <c:v>Escrita</c:v>
                </c:pt>
                <c:pt idx="1">
                  <c:v>Correo</c:v>
                </c:pt>
                <c:pt idx="2">
                  <c:v>Cartelera</c:v>
                </c:pt>
                <c:pt idx="3">
                  <c:v>Telefónica</c:v>
                </c:pt>
                <c:pt idx="4">
                  <c:v>Total</c:v>
                </c:pt>
              </c:strCache>
            </c:strRef>
          </c:cat>
          <c:val>
            <c:numRef>
              <c:f>'CONSOLIDADO ANUAL'!$O$19:$O$23</c:f>
              <c:numCache>
                <c:formatCode>0%</c:formatCode>
                <c:ptCount val="5"/>
                <c:pt idx="0">
                  <c:v>0.923076923076923</c:v>
                </c:pt>
                <c:pt idx="1">
                  <c:v>0.0</c:v>
                </c:pt>
                <c:pt idx="2">
                  <c:v>0.0</c:v>
                </c:pt>
                <c:pt idx="3">
                  <c:v>0.0769230769230769</c:v>
                </c:pt>
                <c:pt idx="4">
                  <c:v>1.0</c:v>
                </c:pt>
              </c:numCache>
            </c:numRef>
          </c:val>
          <c:extLst xmlns:c16r2="http://schemas.microsoft.com/office/drawing/2015/06/chart">
            <c:ext xmlns:c16="http://schemas.microsoft.com/office/drawing/2014/chart" uri="{C3380CC4-5D6E-409C-BE32-E72D297353CC}">
              <c16:uniqueId val="{00000000-E8A4-4DB5-9871-F89CA58835E2}"/>
            </c:ext>
          </c:extLst>
        </c:ser>
        <c:dLbls>
          <c:showLegendKey val="0"/>
          <c:showVal val="0"/>
          <c:showCatName val="0"/>
          <c:showSerName val="0"/>
          <c:showPercent val="0"/>
          <c:showBubbleSize val="0"/>
        </c:dLbls>
        <c:gapWidth val="100"/>
        <c:overlap val="-24"/>
        <c:axId val="-2110536712"/>
        <c:axId val="-2110352520"/>
      </c:barChart>
      <c:catAx>
        <c:axId val="-21105367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110352520"/>
        <c:crosses val="autoZero"/>
        <c:auto val="1"/>
        <c:lblAlgn val="ctr"/>
        <c:lblOffset val="100"/>
        <c:noMultiLvlLbl val="0"/>
      </c:catAx>
      <c:valAx>
        <c:axId val="-2110352520"/>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ES"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110536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t>% ACUMULADO DE LA</a:t>
            </a:r>
            <a:r>
              <a:rPr lang="en-US" sz="1200" baseline="0"/>
              <a:t> GESTIÓN DE EXPRESIONES </a:t>
            </a:r>
            <a:endParaRPr lang="en-US" sz="1200"/>
          </a:p>
        </c:rich>
      </c:tx>
      <c:layout/>
      <c:overlay val="0"/>
      <c:spPr>
        <a:noFill/>
        <a:ln>
          <a:noFill/>
        </a:ln>
        <a:effectLst/>
      </c:spPr>
    </c:title>
    <c:autoTitleDeleted val="0"/>
    <c:plotArea>
      <c:layout/>
      <c:barChart>
        <c:barDir val="col"/>
        <c:grouping val="clustered"/>
        <c:varyColors val="0"/>
        <c:ser>
          <c:idx val="0"/>
          <c:order val="0"/>
          <c:tx>
            <c:strRef>
              <c:f>'CONSOLIDADO ANUAL'!$O$25</c:f>
              <c:strCache>
                <c:ptCount val="1"/>
                <c:pt idx="0">
                  <c:v>%</c:v>
                </c:pt>
              </c:strCache>
            </c:strRef>
          </c:tx>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es-ES"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 ANUAL'!$A$26:$A$29</c:f>
              <c:strCache>
                <c:ptCount val="4"/>
                <c:pt idx="0">
                  <c:v>Gestionada</c:v>
                </c:pt>
                <c:pt idx="1">
                  <c:v>En Proceso</c:v>
                </c:pt>
                <c:pt idx="2">
                  <c:v>No iniciada</c:v>
                </c:pt>
                <c:pt idx="3">
                  <c:v>Total</c:v>
                </c:pt>
              </c:strCache>
            </c:strRef>
          </c:cat>
          <c:val>
            <c:numRef>
              <c:f>'CONSOLIDADO ANUAL'!$O$26:$O$29</c:f>
              <c:numCache>
                <c:formatCode>0%</c:formatCode>
                <c:ptCount val="4"/>
                <c:pt idx="0">
                  <c:v>0.923076923076923</c:v>
                </c:pt>
                <c:pt idx="1">
                  <c:v>0.0769230769230769</c:v>
                </c:pt>
                <c:pt idx="2">
                  <c:v>0.0</c:v>
                </c:pt>
                <c:pt idx="3">
                  <c:v>1.0</c:v>
                </c:pt>
              </c:numCache>
            </c:numRef>
          </c:val>
          <c:extLst xmlns:c16r2="http://schemas.microsoft.com/office/drawing/2015/06/chart">
            <c:ext xmlns:c16="http://schemas.microsoft.com/office/drawing/2014/chart" uri="{C3380CC4-5D6E-409C-BE32-E72D297353CC}">
              <c16:uniqueId val="{00000000-644C-425A-8D76-3CBA5124AB70}"/>
            </c:ext>
          </c:extLst>
        </c:ser>
        <c:dLbls>
          <c:showLegendKey val="0"/>
          <c:showVal val="0"/>
          <c:showCatName val="0"/>
          <c:showSerName val="0"/>
          <c:showPercent val="0"/>
          <c:showBubbleSize val="0"/>
        </c:dLbls>
        <c:gapWidth val="100"/>
        <c:overlap val="-24"/>
        <c:axId val="-2111600472"/>
        <c:axId val="2146053784"/>
      </c:barChart>
      <c:catAx>
        <c:axId val="-21116004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146053784"/>
        <c:crosses val="autoZero"/>
        <c:auto val="1"/>
        <c:lblAlgn val="ctr"/>
        <c:lblOffset val="100"/>
        <c:noMultiLvlLbl val="0"/>
      </c:catAx>
      <c:valAx>
        <c:axId val="2146053784"/>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ES"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111600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s-E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333333"/>
                </a:solidFill>
                <a:latin typeface="Calibri"/>
                <a:ea typeface="Calibri"/>
                <a:cs typeface="Calibri"/>
              </a:defRPr>
            </a:pPr>
            <a:r>
              <a:rPr lang="es-CO"/>
              <a:t>SATISFACCION ACUMULADA EN LA ESE</a:t>
            </a:r>
          </a:p>
        </c:rich>
      </c:tx>
      <c:layout>
        <c:manualLayout>
          <c:xMode val="edge"/>
          <c:yMode val="edge"/>
          <c:x val="0.173186393039453"/>
          <c:y val="0.0278912092510176"/>
        </c:manualLayout>
      </c:layout>
      <c:overlay val="0"/>
      <c:spPr>
        <a:noFill/>
        <a:ln w="25400">
          <a:noFill/>
        </a:ln>
      </c:spPr>
    </c:title>
    <c:autoTitleDeleted val="0"/>
    <c:plotArea>
      <c:layout/>
      <c:barChart>
        <c:barDir val="bar"/>
        <c:grouping val="clustered"/>
        <c:varyColors val="0"/>
        <c:ser>
          <c:idx val="1"/>
          <c:order val="0"/>
          <c:tx>
            <c:strRef>
              <c:f>'Ind global'!$D$12:$E$12</c:f>
              <c:strCache>
                <c:ptCount val="1"/>
                <c:pt idx="0">
                  <c:v>Proporción global de personas satisfechas con los siguientes items </c:v>
                </c:pt>
              </c:strCache>
            </c:strRef>
          </c:tx>
          <c:spPr>
            <a:solidFill>
              <a:srgbClr val="C0504D"/>
            </a:solidFill>
            <a:ln w="25400">
              <a:noFill/>
            </a:ln>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es-ES"/>
              </a:p>
            </c:txPr>
            <c:dLblPos val="outEnd"/>
            <c:showLegendKey val="0"/>
            <c:showVal val="1"/>
            <c:showCatName val="0"/>
            <c:showSerName val="0"/>
            <c:showPercent val="0"/>
            <c:showBubbleSize val="0"/>
            <c:showLeaderLines val="0"/>
          </c:dLbls>
          <c:cat>
            <c:strRef>
              <c:f>'Ind global'!$B$13:$B$23</c:f>
              <c:strCache>
                <c:ptCount val="11"/>
                <c:pt idx="0">
                  <c:v>1¿Quedó satisfecho con el tiempo que tuvo que esperar para ser atendido?</c:v>
                </c:pt>
                <c:pt idx="1">
                  <c:v>2. ¿Considera que lo atendieron en condiciones de privacidad? </c:v>
                </c:pt>
                <c:pt idx="2">
                  <c:v>3. ¿Alguien le habló acerca de los derechos y deberes que usted tiene como usuario?</c:v>
                </c:pt>
                <c:pt idx="3">
                  <c:v>4. ¿El personal que lo atendió se le presentó?</c:v>
                </c:pt>
                <c:pt idx="4">
                  <c:v>5. ¿Le informaron sobre su enfermedad o programa?</c:v>
                </c:pt>
                <c:pt idx="5">
                  <c:v>6. ¿Le explicaron en qué consistía su tratamiento o procedimiento?</c:v>
                </c:pt>
                <c:pt idx="6">
                  <c:v>7. ¿Alguien le resolvió sus dudas respecto a su salud, programa o procedimiento que le hubieran realizado?</c:v>
                </c:pt>
                <c:pt idx="7">
                  <c:v>8. ¿Le explicaron las recomendaciones a seguir para el cuidado de su salud, estilos de vida saludable y/o forma de tomar los medicamentos?</c:v>
                </c:pt>
                <c:pt idx="8">
                  <c:v>9. ¿Lo atendieron de forma amable y respetuosa?</c:v>
                </c:pt>
                <c:pt idx="9">
                  <c:v>10. ¿A usted le gustaría ser atendido nuevamente por el mismo funcionario?</c:v>
                </c:pt>
                <c:pt idx="10">
                  <c:v>11. En general, ¿Está usted satisfecho con la atención prestada?</c:v>
                </c:pt>
              </c:strCache>
            </c:strRef>
          </c:cat>
          <c:val>
            <c:numRef>
              <c:f>'Ind global'!$D$13:$D$23</c:f>
              <c:numCache>
                <c:formatCode>0.00%</c:formatCode>
                <c:ptCount val="11"/>
                <c:pt idx="0">
                  <c:v>0.981308411214953</c:v>
                </c:pt>
                <c:pt idx="1">
                  <c:v>0.990654205607477</c:v>
                </c:pt>
                <c:pt idx="2">
                  <c:v>0.317757009345794</c:v>
                </c:pt>
                <c:pt idx="3">
                  <c:v>0.897196261682242</c:v>
                </c:pt>
                <c:pt idx="4">
                  <c:v>0.962616822429907</c:v>
                </c:pt>
                <c:pt idx="5">
                  <c:v>0.869158878504674</c:v>
                </c:pt>
                <c:pt idx="6">
                  <c:v>0.91588785046729</c:v>
                </c:pt>
                <c:pt idx="7">
                  <c:v>0.902912621359223</c:v>
                </c:pt>
                <c:pt idx="8">
                  <c:v>0.962616822429907</c:v>
                </c:pt>
                <c:pt idx="9">
                  <c:v>0.962616822429907</c:v>
                </c:pt>
                <c:pt idx="10">
                  <c:v>0.925233644859813</c:v>
                </c:pt>
              </c:numCache>
            </c:numRef>
          </c:val>
        </c:ser>
        <c:ser>
          <c:idx val="3"/>
          <c:order val="1"/>
          <c:tx>
            <c:strRef>
              <c:f>'Ind global'!$F$12:$G$12</c:f>
              <c:strCache>
                <c:ptCount val="1"/>
                <c:pt idx="0">
                  <c:v>Proporción global de personas insatisfechas con los siguientes items </c:v>
                </c:pt>
              </c:strCache>
            </c:strRef>
          </c:tx>
          <c:spPr>
            <a:solidFill>
              <a:srgbClr val="8064A2"/>
            </a:solidFill>
            <a:ln w="25400">
              <a:noFill/>
            </a:ln>
          </c:spPr>
          <c:invertIfNegative val="0"/>
          <c:cat>
            <c:strRef>
              <c:f>'Ind global'!$B$13:$B$23</c:f>
              <c:strCache>
                <c:ptCount val="11"/>
                <c:pt idx="0">
                  <c:v>1¿Quedó satisfecho con el tiempo que tuvo que esperar para ser atendido?</c:v>
                </c:pt>
                <c:pt idx="1">
                  <c:v>2. ¿Considera que lo atendieron en condiciones de privacidad? </c:v>
                </c:pt>
                <c:pt idx="2">
                  <c:v>3. ¿Alguien le habló acerca de los derechos y deberes que usted tiene como usuario?</c:v>
                </c:pt>
                <c:pt idx="3">
                  <c:v>4. ¿El personal que lo atendió se le presentó?</c:v>
                </c:pt>
                <c:pt idx="4">
                  <c:v>5. ¿Le informaron sobre su enfermedad o programa?</c:v>
                </c:pt>
                <c:pt idx="5">
                  <c:v>6. ¿Le explicaron en qué consistía su tratamiento o procedimiento?</c:v>
                </c:pt>
                <c:pt idx="6">
                  <c:v>7. ¿Alguien le resolvió sus dudas respecto a su salud, programa o procedimiento que le hubieran realizado?</c:v>
                </c:pt>
                <c:pt idx="7">
                  <c:v>8. ¿Le explicaron las recomendaciones a seguir para el cuidado de su salud, estilos de vida saludable y/o forma de tomar los medicamentos?</c:v>
                </c:pt>
                <c:pt idx="8">
                  <c:v>9. ¿Lo atendieron de forma amable y respetuosa?</c:v>
                </c:pt>
                <c:pt idx="9">
                  <c:v>10. ¿A usted le gustaría ser atendido nuevamente por el mismo funcionario?</c:v>
                </c:pt>
                <c:pt idx="10">
                  <c:v>11. En general, ¿Está usted satisfecho con la atención prestada?</c:v>
                </c:pt>
              </c:strCache>
            </c:strRef>
          </c:cat>
          <c:val>
            <c:numRef>
              <c:f>'Ind global'!$F$13:$F$23</c:f>
              <c:numCache>
                <c:formatCode>0.00%</c:formatCode>
                <c:ptCount val="11"/>
                <c:pt idx="0">
                  <c:v>0.0186915887850467</c:v>
                </c:pt>
                <c:pt idx="1">
                  <c:v>0.00934579439252338</c:v>
                </c:pt>
                <c:pt idx="2">
                  <c:v>0.682242990654206</c:v>
                </c:pt>
                <c:pt idx="3">
                  <c:v>0.102803738317757</c:v>
                </c:pt>
                <c:pt idx="4">
                  <c:v>0.0373831775700935</c:v>
                </c:pt>
                <c:pt idx="5">
                  <c:v>0.130841121495327</c:v>
                </c:pt>
                <c:pt idx="6">
                  <c:v>0.0841121495327103</c:v>
                </c:pt>
                <c:pt idx="7">
                  <c:v>0.0970873786407767</c:v>
                </c:pt>
                <c:pt idx="8">
                  <c:v>0.0373831775700935</c:v>
                </c:pt>
                <c:pt idx="9">
                  <c:v>0.0373831775700935</c:v>
                </c:pt>
                <c:pt idx="10">
                  <c:v>0.074766355140187</c:v>
                </c:pt>
              </c:numCache>
            </c:numRef>
          </c:val>
        </c:ser>
        <c:dLbls>
          <c:showLegendKey val="0"/>
          <c:showVal val="0"/>
          <c:showCatName val="0"/>
          <c:showSerName val="0"/>
          <c:showPercent val="0"/>
          <c:showBubbleSize val="0"/>
        </c:dLbls>
        <c:gapWidth val="182"/>
        <c:axId val="-2111542792"/>
        <c:axId val="2145578376"/>
      </c:barChart>
      <c:catAx>
        <c:axId val="-2111542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s-ES"/>
          </a:p>
        </c:txPr>
        <c:crossAx val="2145578376"/>
        <c:crosses val="autoZero"/>
        <c:auto val="1"/>
        <c:lblAlgn val="ctr"/>
        <c:lblOffset val="100"/>
        <c:noMultiLvlLbl val="0"/>
      </c:catAx>
      <c:valAx>
        <c:axId val="2145578376"/>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11154279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E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sz="1200">
                <a:latin typeface="Arial" panose="020B0604020202020204" pitchFamily="34" charset="0"/>
                <a:cs typeface="Arial" panose="020B0604020202020204" pitchFamily="34" charset="0"/>
              </a:rPr>
              <a:t>% ACUMULADO DE EXPRESIONES POR TIPO </a:t>
            </a:r>
          </a:p>
        </c:rich>
      </c:tx>
      <c:layout/>
      <c:overlay val="0"/>
      <c:spPr>
        <a:noFill/>
        <a:ln>
          <a:noFill/>
        </a:ln>
        <a:effectLst/>
      </c:spPr>
    </c:title>
    <c:autoTitleDeleted val="0"/>
    <c:plotArea>
      <c:layout/>
      <c:barChart>
        <c:barDir val="col"/>
        <c:grouping val="clustered"/>
        <c:varyColors val="0"/>
        <c:ser>
          <c:idx val="0"/>
          <c:order val="0"/>
          <c:tx>
            <c:strRef>
              <c:f>'CONSOLIDADO ANUAL'!$O$2</c:f>
              <c:strCache>
                <c:ptCount val="1"/>
                <c:pt idx="0">
                  <c: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lumMod val="75000"/>
                        <a:lumOff val="25000"/>
                      </a:schemeClr>
                    </a:solidFill>
                    <a:latin typeface="Arial Black" pitchFamily="34" charset="0"/>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 ANUAL'!$A$3:$A$8</c:f>
              <c:strCache>
                <c:ptCount val="6"/>
                <c:pt idx="0">
                  <c:v>Queja</c:v>
                </c:pt>
                <c:pt idx="1">
                  <c:v>Reclamo</c:v>
                </c:pt>
                <c:pt idx="2">
                  <c:v>Felicitación</c:v>
                </c:pt>
                <c:pt idx="3">
                  <c:v>Sugerencia</c:v>
                </c:pt>
                <c:pt idx="4">
                  <c:v>Nula</c:v>
                </c:pt>
                <c:pt idx="5">
                  <c:v>Total</c:v>
                </c:pt>
              </c:strCache>
            </c:strRef>
          </c:cat>
          <c:val>
            <c:numRef>
              <c:f>'CONSOLIDADO ANUAL'!$O$3:$O$8</c:f>
              <c:numCache>
                <c:formatCode>0%</c:formatCode>
                <c:ptCount val="6"/>
                <c:pt idx="0">
                  <c:v>0.0645161290322581</c:v>
                </c:pt>
                <c:pt idx="1">
                  <c:v>0.32258064516129</c:v>
                </c:pt>
                <c:pt idx="2">
                  <c:v>0.387096774193548</c:v>
                </c:pt>
                <c:pt idx="3">
                  <c:v>0.225806451612903</c:v>
                </c:pt>
                <c:pt idx="4">
                  <c:v>0.0</c:v>
                </c:pt>
                <c:pt idx="5">
                  <c:v>1.0</c:v>
                </c:pt>
              </c:numCache>
            </c:numRef>
          </c:val>
          <c:extLst xmlns:c16r2="http://schemas.microsoft.com/office/drawing/2015/06/chart">
            <c:ext xmlns:c16="http://schemas.microsoft.com/office/drawing/2014/chart" uri="{C3380CC4-5D6E-409C-BE32-E72D297353CC}">
              <c16:uniqueId val="{00000000-A844-485D-8111-35B193E021AA}"/>
            </c:ext>
          </c:extLst>
        </c:ser>
        <c:dLbls>
          <c:showLegendKey val="0"/>
          <c:showVal val="0"/>
          <c:showCatName val="0"/>
          <c:showSerName val="0"/>
          <c:showPercent val="0"/>
          <c:showBubbleSize val="0"/>
        </c:dLbls>
        <c:gapWidth val="100"/>
        <c:overlap val="-24"/>
        <c:axId val="2146209304"/>
        <c:axId val="-2111605432"/>
      </c:barChart>
      <c:catAx>
        <c:axId val="21462093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000" b="1" i="0" u="none" strike="noStrike" kern="1200" baseline="0">
                <a:solidFill>
                  <a:schemeClr val="tx1">
                    <a:lumMod val="65000"/>
                    <a:lumOff val="35000"/>
                  </a:schemeClr>
                </a:solidFill>
                <a:latin typeface="Arial Black" pitchFamily="34" charset="0"/>
                <a:ea typeface="+mn-ea"/>
                <a:cs typeface="+mn-cs"/>
              </a:defRPr>
            </a:pPr>
            <a:endParaRPr lang="es-ES"/>
          </a:p>
        </c:txPr>
        <c:crossAx val="-2111605432"/>
        <c:crosses val="autoZero"/>
        <c:auto val="1"/>
        <c:lblAlgn val="ctr"/>
        <c:lblOffset val="100"/>
        <c:noMultiLvlLbl val="0"/>
      </c:catAx>
      <c:valAx>
        <c:axId val="-2111605432"/>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ES"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146209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99F3B-8CF3-E640-A2D9-76B81850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2942</Words>
  <Characters>16182</Characters>
  <Application>Microsoft Macintosh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RENDICION DE CUENTAS</vt:lpstr>
    </vt:vector>
  </TitlesOfParts>
  <Company>SABANETA - ANTIOQUIA</Company>
  <LinksUpToDate>false</LinksUpToDate>
  <CharactersWithSpaces>19086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RENDICION DE CUENTAS</dc:title>
  <dc:subject>Vigencia 2020</dc:subject>
  <dc:creator>ESE HOSPITAL VENANCIO DIAZ DIAZ</dc:creator>
  <cp:lastModifiedBy>Abraham Sepúlveda</cp:lastModifiedBy>
  <cp:revision>2</cp:revision>
  <cp:lastPrinted>2020-09-14T20:53:00Z</cp:lastPrinted>
  <dcterms:created xsi:type="dcterms:W3CDTF">2021-05-22T22:47:00Z</dcterms:created>
  <dcterms:modified xsi:type="dcterms:W3CDTF">2021-05-22T22:47:00Z</dcterms:modified>
</cp:coreProperties>
</file>